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52D2" w:rsidRDefault="004D52D2" w:rsidP="004D52D2">
      <w:pPr>
        <w:pStyle w:val="ae"/>
      </w:pPr>
      <w:r>
        <w:rPr>
          <w:noProof/>
        </w:rPr>
        <w:drawing>
          <wp:inline distT="0" distB="0" distL="0" distR="0">
            <wp:extent cx="8588377" cy="6153150"/>
            <wp:effectExtent l="0" t="1587" r="1587" b="1588"/>
            <wp:docPr id="1" name="Рисунок 1" descr="C:\Users\2755~1\AppData\Local\Temp\Rar$DIa13752.10318\20251021_131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755~1\AppData\Local\Temp\Rar$DIa13752.10318\20251021_1315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592162" cy="6155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2BF" w:rsidRPr="0098623D" w:rsidRDefault="00D702BF">
      <w:pPr>
        <w:spacing w:after="0"/>
        <w:ind w:left="120"/>
        <w:jc w:val="center"/>
      </w:pPr>
    </w:p>
    <w:p w:rsidR="00D702BF" w:rsidRPr="0098623D" w:rsidRDefault="00D702BF">
      <w:pPr>
        <w:sectPr w:rsidR="00D702BF" w:rsidRPr="0098623D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74231774"/>
    </w:p>
    <w:p w:rsidR="00D702BF" w:rsidRPr="0098623D" w:rsidRDefault="00060A76">
      <w:pPr>
        <w:spacing w:after="0" w:line="264" w:lineRule="auto"/>
        <w:ind w:left="120"/>
        <w:jc w:val="both"/>
      </w:pPr>
      <w:bookmarkStart w:id="1" w:name="block-74231780"/>
      <w:bookmarkEnd w:id="0"/>
      <w:r w:rsidRPr="0098623D">
        <w:rPr>
          <w:rFonts w:ascii="Times New Roman" w:hAnsi="Times New Roman"/>
          <w:b/>
          <w:color w:val="000000"/>
          <w:sz w:val="28"/>
        </w:rPr>
        <w:lastRenderedPageBreak/>
        <w:t>ПОЯСНИТЕЛЬНАЯ ЗАПИСКА</w:t>
      </w:r>
    </w:p>
    <w:p w:rsidR="00D702BF" w:rsidRPr="0098623D" w:rsidRDefault="00060A76">
      <w:pPr>
        <w:spacing w:after="0" w:line="264" w:lineRule="auto"/>
        <w:ind w:firstLine="600"/>
        <w:jc w:val="both"/>
      </w:pPr>
      <w:bookmarkStart w:id="2" w:name="_Toc118726574"/>
      <w:bookmarkEnd w:id="2"/>
      <w:r w:rsidRPr="0098623D">
        <w:rPr>
          <w:rFonts w:ascii="Times New Roman" w:hAnsi="Times New Roman"/>
          <w:color w:val="000000"/>
          <w:sz w:val="28"/>
        </w:rPr>
        <w:t xml:space="preserve">Рабочая программа учебного курса «Алгебра и начала математического анализа» базового уровня для обучающихся 10 –11 классов разработана на основе Федерального государственного образовательного стандарта среднего общего образования, с учётом современных мировых требований, предъявляемых к математическому образованию, и традиций российского образования. Реализация программы обеспечивает овладение ключевыми компетенциями, составляющими основу для саморазвития и непрерывного образования, целостность общекультурного, личностного и познавательного развития личности </w:t>
      </w:r>
      <w:proofErr w:type="gramStart"/>
      <w:r w:rsidRPr="0098623D">
        <w:rPr>
          <w:rFonts w:ascii="Times New Roman" w:hAnsi="Times New Roman"/>
          <w:color w:val="000000"/>
          <w:sz w:val="28"/>
        </w:rPr>
        <w:t>обучающихся</w:t>
      </w:r>
      <w:proofErr w:type="gramEnd"/>
      <w:r w:rsidRPr="0098623D">
        <w:rPr>
          <w:rFonts w:ascii="Times New Roman" w:hAnsi="Times New Roman"/>
          <w:color w:val="000000"/>
          <w:sz w:val="28"/>
        </w:rPr>
        <w:t xml:space="preserve">. 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left="120"/>
        <w:jc w:val="both"/>
      </w:pPr>
      <w:bookmarkStart w:id="3" w:name="_Toc118726582"/>
      <w:bookmarkEnd w:id="3"/>
      <w:r w:rsidRPr="0098623D">
        <w:rPr>
          <w:rFonts w:ascii="Times New Roman" w:hAnsi="Times New Roman"/>
          <w:b/>
          <w:color w:val="000000"/>
          <w:sz w:val="28"/>
        </w:rPr>
        <w:t>ЦЕЛИ ИЗУЧЕНИЯ УЧЕБНОГО КУРСА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Курс «Алгебра и начала математического анализа» является одним из наиболее значимых в программе старшей школы, поскольку, с одной стороны, он обеспечивает инструментальную базу для изучения всех </w:t>
      </w:r>
      <w:proofErr w:type="gramStart"/>
      <w:r w:rsidRPr="0098623D">
        <w:rPr>
          <w:rFonts w:ascii="Times New Roman" w:hAnsi="Times New Roman"/>
          <w:color w:val="000000"/>
          <w:sz w:val="28"/>
        </w:rPr>
        <w:t>естественно-научных</w:t>
      </w:r>
      <w:proofErr w:type="gramEnd"/>
      <w:r w:rsidRPr="0098623D">
        <w:rPr>
          <w:rFonts w:ascii="Times New Roman" w:hAnsi="Times New Roman"/>
          <w:color w:val="000000"/>
          <w:sz w:val="28"/>
        </w:rPr>
        <w:t xml:space="preserve"> курсов, а с другой стороны, формирует логическое и абстрактное мышление учащихся на уровне, необходимом для освоения курсов информатики, обществознания, истории, словесности. В рамках данного курса учащиеся овладевают универсальным языком современной науки, которая формулирует свои достижения в математической форме.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Курс алгебры и начал математического анализа закладывает основу для успешного овладения законами физики, химии, биологии, понимания основных тенденций экономики и общественной жизни, позволяет ориентироваться в современных цифровых и компьютерных технологиях, уверенно использовать их в повседневной жизни. В тоже время овладение абстрактными и логически строгими математическими конструкциями развивает умение находить закономерности, обосновывать истинность утверждения, использовать обобщение и конкретизацию, абстрагирование и аналогию, формирует креативное и критическое мышление. В ходе изучения алгебры и начал математического анализа в старшей школе учащиеся получают новый опыт решения прикладных задач, самостоятельного построения математических моделей реальных ситуаций и интерпретации полученных решений, знакомятся с примерами математических закономерностей в природе, науке и в искусстве, с выдающимися математическими открытиями и их авторами.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Курс обладает значительным воспитательным потенциалом, который реализуется как через учебный материал, способствующий формированию научного мировоззрения, так и через специфику учебной деятельности, </w:t>
      </w:r>
      <w:r w:rsidRPr="0098623D">
        <w:rPr>
          <w:rFonts w:ascii="Times New Roman" w:hAnsi="Times New Roman"/>
          <w:color w:val="000000"/>
          <w:sz w:val="28"/>
        </w:rPr>
        <w:lastRenderedPageBreak/>
        <w:t xml:space="preserve">требующей самостоятельности, аккуратности, продолжительной концентрации внимания и ответственности за полученный результат.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В основе методики обучения алгебре и началам математического анализа лежит </w:t>
      </w:r>
      <w:proofErr w:type="spellStart"/>
      <w:r w:rsidRPr="0098623D">
        <w:rPr>
          <w:rFonts w:ascii="Times New Roman" w:hAnsi="Times New Roman"/>
          <w:color w:val="000000"/>
          <w:sz w:val="28"/>
        </w:rPr>
        <w:t>деятельностный</w:t>
      </w:r>
      <w:proofErr w:type="spellEnd"/>
      <w:r w:rsidRPr="0098623D">
        <w:rPr>
          <w:rFonts w:ascii="Times New Roman" w:hAnsi="Times New Roman"/>
          <w:color w:val="000000"/>
          <w:sz w:val="28"/>
        </w:rPr>
        <w:t xml:space="preserve"> принцип обучения.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Структура курса «Алгебра и начала математического анализа» включает следующие содержательно-методические линии: «Числа и вычисления», «Функции и графики», «Уравнения и неравенства», «Начала математического анализа», «Множества и логика». Все основные содержательно-методические линии изучаются на протяжении двух лет обучения в старшей школе, естественно дополняя друг друга и постепенно насыщаясь новыми темами и разделами. </w:t>
      </w:r>
      <w:proofErr w:type="gramStart"/>
      <w:r w:rsidRPr="0098623D">
        <w:rPr>
          <w:rFonts w:ascii="Times New Roman" w:hAnsi="Times New Roman"/>
          <w:color w:val="000000"/>
          <w:sz w:val="28"/>
        </w:rPr>
        <w:t>Данный курс является интегративным, поскольку объединяет в себе содержание нескольких математических дисциплин: алгебра, тригонометрия, математический анализ, теория множеств и др. По мере того как учащиеся овладевают всё более широким математическим аппаратом, у них последовательно формируется и совершенствуется умение строить математическую модель реальной ситуации, применять знания, полученные в курсе «Алгебра и начала математического анализа», для решения самостоятельно сформулированной математической задачи, а</w:t>
      </w:r>
      <w:proofErr w:type="gramEnd"/>
      <w:r w:rsidRPr="0098623D">
        <w:rPr>
          <w:rFonts w:ascii="Times New Roman" w:hAnsi="Times New Roman"/>
          <w:color w:val="000000"/>
          <w:sz w:val="28"/>
        </w:rPr>
        <w:t xml:space="preserve"> затем интерпретировать полученный результат.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Содержательно-методическая линия «Числа и вычисления» завершает формирование навыков использования действительных чисел, которое было начато в основной школе. В старшей школе особое внимание уделяется формированию прочных вычислительных навыков, включающих в себя использование различных форм записи действительного числа, умение рационально выполнять действия с ними, делать прикидку, оценивать результат. Обучающиеся получают навыки приближённых вычислений, выполнения действий с числами, записанными в стандартной форме, использования математических констант, оценивания числовых выражений.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Линия «Уравнения и неравенства» реализуется на протяжении всего обучения в старшей школе, поскольку в каждом разделе программы предусмотрено решение соответствующих задач. Обучающиеся овладевают различными методами решения целых, рациональных, иррациональных, показательных, логарифмических и тригонометрических уравнений, неравенств и их систем. Полученные умения используются при исследовании функций с помощью производной, решении прикладных задач и задач на нахождение наибольших и наименьших значений функции. Данная содержательная линия включает в себя также формирование умений выполнять расчёты по формулам, преобразования целых, рациональных, иррациональных и тригонометрических выражений, а также выражений, </w:t>
      </w:r>
      <w:r w:rsidRPr="0098623D">
        <w:rPr>
          <w:rFonts w:ascii="Times New Roman" w:hAnsi="Times New Roman"/>
          <w:color w:val="000000"/>
          <w:sz w:val="28"/>
        </w:rPr>
        <w:lastRenderedPageBreak/>
        <w:t xml:space="preserve">содержащих степени и логарифмы. Благодаря изучению алгебраического материала происходит дальнейшее развитие алгоритмического и абстрактного мышления учащихся, формируются навыки дедуктивных рассуждений, работы с символьными формами, представления закономерностей и зависимостей в виде равенств и неравенств. Алгебра предлагает эффективные инструменты для решения практических и </w:t>
      </w:r>
      <w:proofErr w:type="gramStart"/>
      <w:r w:rsidRPr="0098623D">
        <w:rPr>
          <w:rFonts w:ascii="Times New Roman" w:hAnsi="Times New Roman"/>
          <w:color w:val="000000"/>
          <w:sz w:val="28"/>
        </w:rPr>
        <w:t>естественно-научных</w:t>
      </w:r>
      <w:proofErr w:type="gramEnd"/>
      <w:r w:rsidRPr="0098623D">
        <w:rPr>
          <w:rFonts w:ascii="Times New Roman" w:hAnsi="Times New Roman"/>
          <w:color w:val="000000"/>
          <w:sz w:val="28"/>
        </w:rPr>
        <w:t xml:space="preserve"> задач, наглядно демонстрирует свои возможности как языка науки.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Содержательно-методическая линия «Функции и графики» тесно переплетается с другими линиями курса, поскольку в каком-то смысле задаёт последовательность изучения материала. Изучение степенной, показательной, логарифмической и тригонометрических функций, их свойств и графиков, использование функций для решения задач из других учебных предметов и реальной жизни тесно связано как с математическим анализом, так и с решением уравнений и неравенств. При этом большое внимание уделяется формированию умения выражать формулами зависимости между различными величинами, исследовать полученные функции, строить их графики. Материал этой содержательной линии нацелен на развитие умений и навыков, позволяющих выражать зависимости между величинами в различной форме: аналитической, графической и словесной. Его изучение способствует развитию алгоритмического мышления, способности к обобщению и конкретизации, использованию аналогий.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Содержательная линия «Начала математического анализа» позволяет существенно расширить круг как математических, так и прикладных задач, доступных обучающимся, у которых появляется возможность исследовать и строить графики функций, определять их наибольшие и наименьшие значения, вычислять площади фигур и объёмы тел, находить скорости и ускорения процессов. Данная содержательная линия открывает новые возможности построения математических моделей реальных ситуаций, нахождения наилучшего решения в прикладных, в том числе социально-экономических, задачах. Знакомство с основами математического анализа способствует развитию абстрактного, формально-логического и креативного мышления, формированию умений распознавать проявления законов математики в науке, технике и искусстве. Обучающиеся узнают о выдающихся результатах, полученных в ходе развития математики как науки, и их авторах.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Содержательно-методическая линия «Множества и логика» в основном посвящена элементам теории множеств. Теоретико-множественные представления пронизывают весь курс школьной математики и предлагают </w:t>
      </w:r>
      <w:r w:rsidRPr="0098623D">
        <w:rPr>
          <w:rFonts w:ascii="Times New Roman" w:hAnsi="Times New Roman"/>
          <w:color w:val="000000"/>
          <w:sz w:val="28"/>
        </w:rPr>
        <w:lastRenderedPageBreak/>
        <w:t>наиболее универсальный язык, объединяющий все разделы математики и её приложений, они связывают разные математические дисциплины в единое целое. Поэтому важно дать возможность школьнику понимать теоретико-множественный язык современной математики и использовать его для выражения своих мыслей.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В курсе «Алгебра и начала математического анализа» присутствуют также основы математического моделирования, которые призваны сформировать навыки построения моделей реальных ситуаций, исследования этих моделей с помощью аппарата алгебры и математического анализа и интерпретации полученных результатов. Такие задания вплетены в каждый из разделов программы, поскольку весь материал курса широко используется для решения прикладных задач. При решении реальных практических задач учащиеся развивают наблюдательность, умение находить закономерности, абстрагироваться, использовать аналогию, обобщать и конкретизировать проблему. Деятельность по формированию навыков решения прикладных задач организуется в процессе изучения всех тем курса «Алгебра и начала математического анализа».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left="120"/>
        <w:jc w:val="both"/>
      </w:pPr>
      <w:bookmarkStart w:id="4" w:name="_Toc118726583"/>
      <w:bookmarkEnd w:id="4"/>
      <w:r w:rsidRPr="0098623D">
        <w:rPr>
          <w:rFonts w:ascii="Times New Roman" w:hAnsi="Times New Roman"/>
          <w:b/>
          <w:color w:val="000000"/>
          <w:sz w:val="28"/>
        </w:rPr>
        <w:t>МЕСТО УЧЕБНОГО КУРСА В УЧЕБНОМ ПЛАНЕ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left="120"/>
        <w:jc w:val="both"/>
      </w:pPr>
      <w:bookmarkStart w:id="5" w:name="b50f01e9-13d2-4b13-878a-42de73c52cdd"/>
      <w:r w:rsidRPr="0098623D">
        <w:rPr>
          <w:rFonts w:ascii="Times New Roman" w:hAnsi="Times New Roman"/>
          <w:color w:val="000000"/>
          <w:sz w:val="28"/>
        </w:rPr>
        <w:t>В учебном плане на изучение курса алгебры и начал математического анализа на базовом уровне отводится 2 часа в неделю в 10 классе и 3 часа в неделю в 11 классе, всего за два года обучения – 170 часов.</w:t>
      </w:r>
      <w:bookmarkEnd w:id="5"/>
    </w:p>
    <w:p w:rsidR="00D702BF" w:rsidRPr="0098623D" w:rsidRDefault="00D702BF">
      <w:pPr>
        <w:sectPr w:rsidR="00D702BF" w:rsidRPr="0098623D">
          <w:pgSz w:w="11906" w:h="16383"/>
          <w:pgMar w:top="1134" w:right="850" w:bottom="1134" w:left="1701" w:header="720" w:footer="720" w:gutter="0"/>
          <w:cols w:space="720"/>
        </w:sectPr>
      </w:pPr>
    </w:p>
    <w:p w:rsidR="00D702BF" w:rsidRPr="0098623D" w:rsidRDefault="00060A76">
      <w:pPr>
        <w:spacing w:after="0" w:line="264" w:lineRule="auto"/>
        <w:ind w:left="120"/>
        <w:jc w:val="both"/>
      </w:pPr>
      <w:bookmarkStart w:id="6" w:name="block-74231778"/>
      <w:bookmarkEnd w:id="1"/>
      <w:r w:rsidRPr="0098623D">
        <w:rPr>
          <w:rFonts w:ascii="Times New Roman" w:hAnsi="Times New Roman"/>
          <w:b/>
          <w:color w:val="000000"/>
          <w:sz w:val="28"/>
        </w:rPr>
        <w:lastRenderedPageBreak/>
        <w:t>СОДЕРЖАНИЕ УЧЕБНОГО КУРСА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left="120"/>
        <w:jc w:val="both"/>
      </w:pPr>
      <w:bookmarkStart w:id="7" w:name="_Toc118726588"/>
      <w:bookmarkEnd w:id="7"/>
      <w:r w:rsidRPr="0098623D">
        <w:rPr>
          <w:rFonts w:ascii="Times New Roman" w:hAnsi="Times New Roman"/>
          <w:b/>
          <w:color w:val="000000"/>
          <w:sz w:val="28"/>
        </w:rPr>
        <w:t>10 КЛАСС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Числа и вычисления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Рациональные числа. Обыкновенные и десятичные дроби, проценты, бесконечные периодические дроби. Арифметические операции с рациональными числами, преобразования числовых выражений. Применение дробей и процентов для решения прикладных задач из различных отраслей знаний и реальной жизни.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Действительные числа. Рациональные и иррациональные числа. Арифметические операции с действительными числами. Приближённые вычисления, правила округления, прикидка и оценка результата вычислений.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Степень с целым показателем. Стандартная форма записи действительного числа. Использование подходящей формы записи действительных чисел для решения практических задач и представления данных.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Арифметический корень натуральной степени. Действия с арифметическими корнями натуральной степени.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Синус, косинус и тангенс числового аргумента. Арксинус, арккосинус, арктангенс числового аргумента.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Уравнения и неравенства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Тождества и тождественные преобразования.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Преобразование тригонометрических выражений. Основные тригонометрические формулы.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Уравнение, корень уравнения</w:t>
      </w:r>
      <w:r w:rsidRPr="0098623D">
        <w:rPr>
          <w:rFonts w:ascii="Times New Roman" w:hAnsi="Times New Roman"/>
          <w:i/>
          <w:color w:val="000000"/>
          <w:sz w:val="28"/>
        </w:rPr>
        <w:t xml:space="preserve">. </w:t>
      </w:r>
      <w:r w:rsidRPr="0098623D">
        <w:rPr>
          <w:rFonts w:ascii="Times New Roman" w:hAnsi="Times New Roman"/>
          <w:color w:val="000000"/>
          <w:sz w:val="28"/>
        </w:rPr>
        <w:t>Неравенство, решение неравенства. Метод интервалов.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Решение целых и дробно-рациональных уравнений и неравенств.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Решение иррациональных уравнений и неравенств.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Решение тригонометрических уравнений.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Применение уравнений и неравенств к решению математических задач и задач из различных областей науки и реальной жизни.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Функции и графики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Функция, способы задания функции. График функции. Взаимно обратные функции.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Область определения и множество значений функции. Нули функции. Промежутки </w:t>
      </w:r>
      <w:proofErr w:type="spellStart"/>
      <w:r w:rsidRPr="0098623D">
        <w:rPr>
          <w:rFonts w:ascii="Times New Roman" w:hAnsi="Times New Roman"/>
          <w:color w:val="000000"/>
          <w:sz w:val="28"/>
        </w:rPr>
        <w:t>знакопостоянства</w:t>
      </w:r>
      <w:proofErr w:type="spellEnd"/>
      <w:r w:rsidRPr="0098623D">
        <w:rPr>
          <w:rFonts w:ascii="Times New Roman" w:hAnsi="Times New Roman"/>
          <w:color w:val="000000"/>
          <w:sz w:val="28"/>
        </w:rPr>
        <w:t>. Чётные и нечётные функции.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Степенная функция с натуральным и целым показателем. Её свойства и график. Свойства и график корня </w:t>
      </w:r>
      <w:r>
        <w:rPr>
          <w:rFonts w:ascii="Times New Roman" w:hAnsi="Times New Roman"/>
          <w:i/>
          <w:color w:val="000000"/>
          <w:sz w:val="28"/>
        </w:rPr>
        <w:t>n</w:t>
      </w:r>
      <w:r w:rsidRPr="0098623D">
        <w:rPr>
          <w:rFonts w:ascii="Times New Roman" w:hAnsi="Times New Roman"/>
          <w:color w:val="000000"/>
          <w:sz w:val="28"/>
        </w:rPr>
        <w:t xml:space="preserve">-ой степени.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lastRenderedPageBreak/>
        <w:t>Тригонометрическая окружность, определение тригонометрических функций числового аргумента.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Начала математического анализа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Последовательности, способы задания последовательностей. Монотонные последовательности.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Арифметическая и геометрическая прогрессии. Бесконечно убывающая геометрическая прогрессия. Сумма бесконечно убывающей геометрической прогрессии. Формула сложных процентов. Использование прогрессии для решения реальных задач прикладного характера.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Множества и логика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Множество, операции над множествами. Диаграммы Эйлера―Венна. Применение теоретико-множественного аппарата для описания реальных процессов и явлений, при решении задач из других учебных предметов.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Определение, теорема, следствие, доказательство.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left="12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11 КЛАСС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Числа и вычисления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Натуральные и целые числа. Признаки делимости целых чисел.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Степень с рациональным показателем. Свойства степени.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Логарифм числа. Десятичные и натуральные логарифмы.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Уравнения и неравенства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Преобразование выражений, содержащих логарифмы.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Преобразование выражений, содержащих степени с рациональным показателем.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Примеры тригонометрических неравенств.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Показательные уравнения и неравенства.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Логарифмические уравнения и неравенства.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Системы линейных уравнений. Решение прикладных задач с помощью системы линейных уравнений.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Системы и совокупности рациональных уравнений и неравенств.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Применение уравнений, систем и неравенств к решению математических задач и задач из различных областей науки и реальной жизни.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Функции и графики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Функция. Периодические функции. Промежутки монотонности функции. Максимумы и минимумы функции. Наибольшее и наименьшее значение функции на промежутке.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Тригонометрические функции, их свойства и графики.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Показательная и логарифмическая функции, их свойства и графики.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lastRenderedPageBreak/>
        <w:t>Использование графиков функций для решения уравнений и линейных систем.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Использование графиков функций для исследования процессов и зависимостей, которые возникают при решении задач из других учебных предметов и реальной жизни.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Начала математического анализа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Непрерывные функции. Метод интервалов для решения неравенств.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Производная функции. Геометрический и физический смысл производной. 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Производные элементарных функций. Формулы нахождения производной суммы, произведения и частного функций.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Применение производной к исследованию функций на монотонность и экстремумы. Нахождение наибольшего и наименьшего значения функции на отрезке.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Применение производной для нахождения наилучшего решения в прикладных задачах, для определения скорости процесса, заданного формулой или графиком.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Первообразная. Таблица </w:t>
      </w:r>
      <w:proofErr w:type="gramStart"/>
      <w:r w:rsidRPr="0098623D">
        <w:rPr>
          <w:rFonts w:ascii="Times New Roman" w:hAnsi="Times New Roman"/>
          <w:color w:val="000000"/>
          <w:sz w:val="28"/>
        </w:rPr>
        <w:t>первообразных</w:t>
      </w:r>
      <w:proofErr w:type="gramEnd"/>
      <w:r w:rsidRPr="0098623D">
        <w:rPr>
          <w:rFonts w:ascii="Times New Roman" w:hAnsi="Times New Roman"/>
          <w:color w:val="000000"/>
          <w:sz w:val="28"/>
        </w:rPr>
        <w:t>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Интеграл, его геометрический и физический смысл. Вычисление интеграла по формуле Ньютона―Лейбница.</w:t>
      </w:r>
    </w:p>
    <w:p w:rsidR="00D702BF" w:rsidRPr="0098623D" w:rsidRDefault="00D702BF">
      <w:pPr>
        <w:sectPr w:rsidR="00D702BF" w:rsidRPr="0098623D">
          <w:pgSz w:w="11906" w:h="16383"/>
          <w:pgMar w:top="1134" w:right="850" w:bottom="1134" w:left="1701" w:header="720" w:footer="720" w:gutter="0"/>
          <w:cols w:space="720"/>
        </w:sectPr>
      </w:pPr>
    </w:p>
    <w:p w:rsidR="00D702BF" w:rsidRPr="0098623D" w:rsidRDefault="00060A76">
      <w:pPr>
        <w:spacing w:after="0" w:line="264" w:lineRule="auto"/>
        <w:ind w:left="120"/>
        <w:jc w:val="both"/>
      </w:pPr>
      <w:bookmarkStart w:id="8" w:name="block-74231779"/>
      <w:bookmarkEnd w:id="6"/>
      <w:r w:rsidRPr="0098623D">
        <w:rPr>
          <w:rFonts w:ascii="Times New Roman" w:hAnsi="Times New Roman"/>
          <w:b/>
          <w:color w:val="000000"/>
          <w:sz w:val="28"/>
        </w:rPr>
        <w:lastRenderedPageBreak/>
        <w:t>ПЛАНИРУЕМЫЕ РЕЗУЛЬТАТЫ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Освоение учебного предмета «Математика» должно обеспечивать достижение на уровне среднего общего образования следующих личностных, </w:t>
      </w:r>
      <w:proofErr w:type="spellStart"/>
      <w:r w:rsidRPr="0098623D">
        <w:rPr>
          <w:rFonts w:ascii="Times New Roman" w:hAnsi="Times New Roman"/>
          <w:color w:val="000000"/>
          <w:sz w:val="28"/>
        </w:rPr>
        <w:t>метапредметных</w:t>
      </w:r>
      <w:proofErr w:type="spellEnd"/>
      <w:r w:rsidRPr="0098623D">
        <w:rPr>
          <w:rFonts w:ascii="Times New Roman" w:hAnsi="Times New Roman"/>
          <w:color w:val="000000"/>
          <w:sz w:val="28"/>
        </w:rPr>
        <w:t xml:space="preserve"> и предметных образовательных результатов: 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left="12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Личностные результаты освоения программы учебного предмета «Математика» характеризуются:</w:t>
      </w:r>
    </w:p>
    <w:p w:rsidR="00D702BF" w:rsidRPr="0098623D" w:rsidRDefault="00060A76">
      <w:pPr>
        <w:spacing w:after="0" w:line="264" w:lineRule="auto"/>
        <w:ind w:firstLine="600"/>
        <w:jc w:val="both"/>
      </w:pPr>
      <w:bookmarkStart w:id="9" w:name="_Toc73394992"/>
      <w:bookmarkEnd w:id="9"/>
      <w:r w:rsidRPr="0098623D">
        <w:rPr>
          <w:rFonts w:ascii="Times New Roman" w:hAnsi="Times New Roman"/>
          <w:color w:val="000000"/>
          <w:sz w:val="28"/>
        </w:rPr>
        <w:t>Гражданское воспитание:</w:t>
      </w:r>
    </w:p>
    <w:p w:rsidR="00D702BF" w:rsidRPr="0098623D" w:rsidRDefault="00060A76">
      <w:pPr>
        <w:spacing w:after="0" w:line="264" w:lineRule="auto"/>
        <w:ind w:firstLine="600"/>
        <w:jc w:val="both"/>
      </w:pPr>
      <w:proofErr w:type="spellStart"/>
      <w:r w:rsidRPr="0098623D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98623D">
        <w:rPr>
          <w:rFonts w:ascii="Times New Roman" w:hAnsi="Times New Roman"/>
          <w:color w:val="000000"/>
          <w:sz w:val="28"/>
        </w:rPr>
        <w:t xml:space="preserve"> гражданской позиции обучающегося как активного и ответственного члена российского общества, представлением о математических основах функционирования различных структур, явлений, процедур гражданского общества (выборы, опросы и пр.), умением взаимодействовать с социальными институтами в соответствии с их функциями и назначением.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Патриотическое воспитание:</w:t>
      </w:r>
    </w:p>
    <w:p w:rsidR="00D702BF" w:rsidRPr="0098623D" w:rsidRDefault="00060A76">
      <w:pPr>
        <w:shd w:val="clear" w:color="auto" w:fill="FFFFFF"/>
        <w:spacing w:after="0" w:line="264" w:lineRule="auto"/>
        <w:ind w:firstLine="600"/>
        <w:jc w:val="both"/>
      </w:pPr>
      <w:proofErr w:type="spellStart"/>
      <w:r w:rsidRPr="0098623D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98623D">
        <w:rPr>
          <w:rFonts w:ascii="Times New Roman" w:hAnsi="Times New Roman"/>
          <w:color w:val="000000"/>
          <w:sz w:val="28"/>
        </w:rPr>
        <w:t xml:space="preserve"> российской гражданской идентичности, уважения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науках, технологиях, сферах экономики.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Духовно-нравственного воспитания: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осознанием духовных ценностей российского народа; </w:t>
      </w:r>
      <w:proofErr w:type="spellStart"/>
      <w:r w:rsidRPr="0098623D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98623D">
        <w:rPr>
          <w:rFonts w:ascii="Times New Roman" w:hAnsi="Times New Roman"/>
          <w:color w:val="000000"/>
          <w:sz w:val="28"/>
        </w:rPr>
        <w:t xml:space="preserve"> нравственного сознания, этического поведения, связанного с практическим применением достижений науки и деятельностью учёного; осознанием личного вклада в построение устойчивого будущего.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Эстетическое воспитание: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эстетическим отношением к миру, включая эстетику математических закономерностей, объектов, задач, решений, рассуждений; восприимчивостью к математическим аспектам различных видов искусства.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Физическое воспитание:</w:t>
      </w:r>
    </w:p>
    <w:p w:rsidR="00D702BF" w:rsidRPr="0098623D" w:rsidRDefault="00060A76">
      <w:pPr>
        <w:spacing w:after="0" w:line="264" w:lineRule="auto"/>
        <w:ind w:firstLine="600"/>
        <w:jc w:val="both"/>
      </w:pPr>
      <w:proofErr w:type="spellStart"/>
      <w:r w:rsidRPr="0098623D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98623D">
        <w:rPr>
          <w:rFonts w:ascii="Times New Roman" w:hAnsi="Times New Roman"/>
          <w:color w:val="000000"/>
          <w:sz w:val="28"/>
        </w:rPr>
        <w:t xml:space="preserve"> умения применять математические знания в интересах здорового и безопасного образа жизни, ответственного отношения к своему здоровью (здоровое питание, сбалансированный режим занятий и отдыха, регулярная физическая активность); физического совершенствования, при занятиях спортивно-оздоровительной деятельностью.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Трудовое воспитание:</w:t>
      </w:r>
    </w:p>
    <w:p w:rsidR="00D702BF" w:rsidRPr="0098623D" w:rsidRDefault="00060A76">
      <w:pPr>
        <w:spacing w:after="0" w:line="264" w:lineRule="auto"/>
        <w:ind w:firstLine="600"/>
        <w:jc w:val="both"/>
      </w:pPr>
      <w:proofErr w:type="gramStart"/>
      <w:r w:rsidRPr="0098623D">
        <w:rPr>
          <w:rFonts w:ascii="Times New Roman" w:hAnsi="Times New Roman"/>
          <w:color w:val="000000"/>
          <w:sz w:val="28"/>
        </w:rPr>
        <w:lastRenderedPageBreak/>
        <w:t>готовностью к труду, осознанием ценности трудолюбия; интересом к различным сферам профессиональной деятельности, связанным с математикой и её приложениями, умением совершать осознанный выбор будущей профессии и реализовывать собственные жизненные планы; готовностью и способностью к математическому образованию и самообразованию на протяжении всей жизни; готовностью к активному участию в решении практических задач математической направленности.</w:t>
      </w:r>
      <w:proofErr w:type="gramEnd"/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Экологическое воспитание:</w:t>
      </w:r>
    </w:p>
    <w:p w:rsidR="00D702BF" w:rsidRPr="0098623D" w:rsidRDefault="00060A76">
      <w:pPr>
        <w:spacing w:after="0" w:line="264" w:lineRule="auto"/>
        <w:ind w:firstLine="600"/>
        <w:jc w:val="both"/>
      </w:pPr>
      <w:proofErr w:type="spellStart"/>
      <w:r w:rsidRPr="0098623D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98623D">
        <w:rPr>
          <w:rFonts w:ascii="Times New Roman" w:hAnsi="Times New Roman"/>
          <w:color w:val="000000"/>
          <w:sz w:val="28"/>
        </w:rPr>
        <w:t xml:space="preserve"> экологической культуры, пониманием влияния социально-экономических процессов на состояние природной и социальной среды, осознанием глобального характера экологических проблем; ориентацией на применение математических знаний для решения задач в области окружающей среды, планирования поступков и оценки их возможных последствий для окружающей среды.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Ценности научного познания: </w:t>
      </w:r>
    </w:p>
    <w:p w:rsidR="00D702BF" w:rsidRPr="0098623D" w:rsidRDefault="00060A76">
      <w:pPr>
        <w:spacing w:after="0" w:line="264" w:lineRule="auto"/>
        <w:ind w:firstLine="600"/>
        <w:jc w:val="both"/>
      </w:pPr>
      <w:proofErr w:type="spellStart"/>
      <w:r w:rsidRPr="0098623D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98623D">
        <w:rPr>
          <w:rFonts w:ascii="Times New Roman" w:hAnsi="Times New Roman"/>
          <w:color w:val="000000"/>
          <w:sz w:val="28"/>
        </w:rPr>
        <w:t xml:space="preserve"> мировоззрения, соответствующего современному уровню развития науки и общественной практики, пониманием математической науки как сферы человеческой деятельности, этапов её развития и значимости для развития цивилизации; овладением языком математики и математической культурой как средством познания мира; готовностью осуществлять проектную и исследовательскую деятельность индивидуально и в группе.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left="120"/>
        <w:jc w:val="both"/>
      </w:pPr>
      <w:bookmarkStart w:id="10" w:name="_Toc118726579"/>
      <w:bookmarkEnd w:id="10"/>
      <w:r w:rsidRPr="0098623D"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firstLine="600"/>
        <w:jc w:val="both"/>
      </w:pPr>
      <w:proofErr w:type="spellStart"/>
      <w:r w:rsidRPr="0098623D">
        <w:rPr>
          <w:rFonts w:ascii="Times New Roman" w:hAnsi="Times New Roman"/>
          <w:color w:val="000000"/>
          <w:sz w:val="28"/>
        </w:rPr>
        <w:t>Метапредметные</w:t>
      </w:r>
      <w:proofErr w:type="spellEnd"/>
      <w:r w:rsidRPr="0098623D">
        <w:rPr>
          <w:rFonts w:ascii="Times New Roman" w:hAnsi="Times New Roman"/>
          <w:color w:val="000000"/>
          <w:sz w:val="28"/>
        </w:rPr>
        <w:t xml:space="preserve"> результаты освоения программы учебного предмета «Математика» характеризуются овладением универсальными </w:t>
      </w:r>
      <w:r w:rsidRPr="0098623D">
        <w:rPr>
          <w:rFonts w:ascii="Times New Roman" w:hAnsi="Times New Roman"/>
          <w:b/>
          <w:i/>
          <w:color w:val="000000"/>
          <w:sz w:val="28"/>
        </w:rPr>
        <w:t>познавательными</w:t>
      </w:r>
      <w:r w:rsidRPr="0098623D">
        <w:rPr>
          <w:rFonts w:ascii="Times New Roman" w:hAnsi="Times New Roman"/>
          <w:i/>
          <w:color w:val="000000"/>
          <w:sz w:val="28"/>
        </w:rPr>
        <w:t xml:space="preserve"> действиями, универсальными коммуникативными действиями, универсальными регулятивными действиями.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1) </w:t>
      </w:r>
      <w:r w:rsidRPr="0098623D">
        <w:rPr>
          <w:rFonts w:ascii="Times New Roman" w:hAnsi="Times New Roman"/>
          <w:i/>
          <w:color w:val="000000"/>
          <w:sz w:val="28"/>
        </w:rPr>
        <w:t xml:space="preserve">Универсальные </w:t>
      </w:r>
      <w:r w:rsidRPr="0098623D">
        <w:rPr>
          <w:rFonts w:ascii="Times New Roman" w:hAnsi="Times New Roman"/>
          <w:b/>
          <w:i/>
          <w:color w:val="000000"/>
          <w:sz w:val="28"/>
        </w:rPr>
        <w:t>познавательные</w:t>
      </w:r>
      <w:r w:rsidRPr="0098623D">
        <w:rPr>
          <w:rFonts w:ascii="Times New Roman" w:hAnsi="Times New Roman"/>
          <w:i/>
          <w:color w:val="000000"/>
          <w:sz w:val="28"/>
        </w:rPr>
        <w:t xml:space="preserve"> действия, обеспечивают формирование базовых когнитивных процессов обучающихся (освоение методов познания окружающего мира; применение логических, исследовательских операций, умений работать с информацией)</w:t>
      </w:r>
      <w:r w:rsidRPr="0098623D">
        <w:rPr>
          <w:rFonts w:ascii="Times New Roman" w:hAnsi="Times New Roman"/>
          <w:color w:val="000000"/>
          <w:sz w:val="28"/>
        </w:rPr>
        <w:t>.</w:t>
      </w:r>
    </w:p>
    <w:p w:rsidR="00D702BF" w:rsidRDefault="00060A7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Базовые логические действия:</w:t>
      </w:r>
    </w:p>
    <w:p w:rsidR="00D702BF" w:rsidRPr="0098623D" w:rsidRDefault="00060A76">
      <w:pPr>
        <w:numPr>
          <w:ilvl w:val="0"/>
          <w:numId w:val="1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выявлять и характеризовать существенные признаки математических объектов, понятий, отношений между понятиями; формулировать определения понятий; устанавливать существенный признак классификации, основания для обобщения и сравнения, критерии проводимого анализа;</w:t>
      </w:r>
    </w:p>
    <w:p w:rsidR="00D702BF" w:rsidRPr="0098623D" w:rsidRDefault="00060A76">
      <w:pPr>
        <w:numPr>
          <w:ilvl w:val="0"/>
          <w:numId w:val="1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lastRenderedPageBreak/>
        <w:t>воспринимать, формулировать и преобразовывать суждения: утвердительные и отрицательные, единичные, частные и общие; условные;</w:t>
      </w:r>
    </w:p>
    <w:p w:rsidR="00D702BF" w:rsidRPr="0098623D" w:rsidRDefault="00060A76">
      <w:pPr>
        <w:numPr>
          <w:ilvl w:val="0"/>
          <w:numId w:val="1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выявлять математические закономерности, взаимосвязи и противоречия в фактах, данных, наблюдениях и утверждениях; предлагать критерии для выявления закономерностей и противоречий; </w:t>
      </w:r>
    </w:p>
    <w:p w:rsidR="00D702BF" w:rsidRPr="0098623D" w:rsidRDefault="00060A76">
      <w:pPr>
        <w:numPr>
          <w:ilvl w:val="0"/>
          <w:numId w:val="1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D702BF" w:rsidRPr="0098623D" w:rsidRDefault="00060A76">
      <w:pPr>
        <w:numPr>
          <w:ilvl w:val="0"/>
          <w:numId w:val="1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проводить самостоятельно доказательства математических утверждений (прямые и от противного), выстраивать аргументацию, приводить примеры и </w:t>
      </w:r>
      <w:proofErr w:type="spellStart"/>
      <w:r w:rsidRPr="0098623D">
        <w:rPr>
          <w:rFonts w:ascii="Times New Roman" w:hAnsi="Times New Roman"/>
          <w:color w:val="000000"/>
          <w:sz w:val="28"/>
        </w:rPr>
        <w:t>контрпримеры</w:t>
      </w:r>
      <w:proofErr w:type="spellEnd"/>
      <w:r w:rsidRPr="0098623D">
        <w:rPr>
          <w:rFonts w:ascii="Times New Roman" w:hAnsi="Times New Roman"/>
          <w:color w:val="000000"/>
          <w:sz w:val="28"/>
        </w:rPr>
        <w:t>; обосновывать собственные суждения и выводы;</w:t>
      </w:r>
    </w:p>
    <w:p w:rsidR="00D702BF" w:rsidRPr="0098623D" w:rsidRDefault="00060A76">
      <w:pPr>
        <w:numPr>
          <w:ilvl w:val="0"/>
          <w:numId w:val="1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D702BF" w:rsidRDefault="00060A7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Базовые исследовательские действия:</w:t>
      </w:r>
    </w:p>
    <w:p w:rsidR="00D702BF" w:rsidRPr="0098623D" w:rsidRDefault="00060A76">
      <w:pPr>
        <w:numPr>
          <w:ilvl w:val="0"/>
          <w:numId w:val="2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использовать вопросы как исследовательский инструмент познания;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:rsidR="00D702BF" w:rsidRPr="0098623D" w:rsidRDefault="00060A76">
      <w:pPr>
        <w:numPr>
          <w:ilvl w:val="0"/>
          <w:numId w:val="2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:rsidR="00D702BF" w:rsidRPr="0098623D" w:rsidRDefault="00060A76">
      <w:pPr>
        <w:numPr>
          <w:ilvl w:val="0"/>
          <w:numId w:val="2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D702BF" w:rsidRPr="0098623D" w:rsidRDefault="00060A76">
      <w:pPr>
        <w:numPr>
          <w:ilvl w:val="0"/>
          <w:numId w:val="2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D702BF" w:rsidRDefault="00060A7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Работа с информацией:</w:t>
      </w:r>
    </w:p>
    <w:p w:rsidR="00D702BF" w:rsidRPr="0098623D" w:rsidRDefault="00060A76">
      <w:pPr>
        <w:numPr>
          <w:ilvl w:val="0"/>
          <w:numId w:val="3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выявлять дефициты информации, данных, необходимых для ответа на вопрос и для решения задачи;</w:t>
      </w:r>
    </w:p>
    <w:p w:rsidR="00D702BF" w:rsidRPr="0098623D" w:rsidRDefault="00060A76">
      <w:pPr>
        <w:numPr>
          <w:ilvl w:val="0"/>
          <w:numId w:val="3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:rsidR="00D702BF" w:rsidRPr="0098623D" w:rsidRDefault="00060A76">
      <w:pPr>
        <w:numPr>
          <w:ilvl w:val="0"/>
          <w:numId w:val="3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структурировать информацию, представлять её в различных формах, иллюстрировать графически;</w:t>
      </w:r>
    </w:p>
    <w:p w:rsidR="00D702BF" w:rsidRPr="0098623D" w:rsidRDefault="00060A76">
      <w:pPr>
        <w:numPr>
          <w:ilvl w:val="0"/>
          <w:numId w:val="3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lastRenderedPageBreak/>
        <w:t>оценивать надёжность информации по самостоятельно сформулированным критериям.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2) </w:t>
      </w:r>
      <w:r w:rsidRPr="0098623D">
        <w:rPr>
          <w:rFonts w:ascii="Times New Roman" w:hAnsi="Times New Roman"/>
          <w:i/>
          <w:color w:val="000000"/>
          <w:sz w:val="28"/>
        </w:rPr>
        <w:t xml:space="preserve">Универсальные </w:t>
      </w:r>
      <w:r w:rsidRPr="0098623D">
        <w:rPr>
          <w:rFonts w:ascii="Times New Roman" w:hAnsi="Times New Roman"/>
          <w:b/>
          <w:i/>
          <w:color w:val="000000"/>
          <w:sz w:val="28"/>
        </w:rPr>
        <w:t xml:space="preserve">коммуникативные </w:t>
      </w:r>
      <w:r w:rsidRPr="0098623D">
        <w:rPr>
          <w:rFonts w:ascii="Times New Roman" w:hAnsi="Times New Roman"/>
          <w:i/>
          <w:color w:val="000000"/>
          <w:sz w:val="28"/>
        </w:rPr>
        <w:t xml:space="preserve">действия, обеспечивают </w:t>
      </w:r>
      <w:proofErr w:type="spellStart"/>
      <w:r w:rsidRPr="0098623D">
        <w:rPr>
          <w:rFonts w:ascii="Times New Roman" w:hAnsi="Times New Roman"/>
          <w:i/>
          <w:color w:val="000000"/>
          <w:sz w:val="28"/>
        </w:rPr>
        <w:t>сформированность</w:t>
      </w:r>
      <w:proofErr w:type="spellEnd"/>
      <w:r w:rsidRPr="0098623D">
        <w:rPr>
          <w:rFonts w:ascii="Times New Roman" w:hAnsi="Times New Roman"/>
          <w:i/>
          <w:color w:val="000000"/>
          <w:sz w:val="28"/>
        </w:rPr>
        <w:t xml:space="preserve"> социальных навыков обучающихся.</w:t>
      </w:r>
    </w:p>
    <w:p w:rsidR="00D702BF" w:rsidRDefault="00060A7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Общение:</w:t>
      </w:r>
    </w:p>
    <w:p w:rsidR="00D702BF" w:rsidRPr="0098623D" w:rsidRDefault="00060A76">
      <w:pPr>
        <w:numPr>
          <w:ilvl w:val="0"/>
          <w:numId w:val="4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воспринимать и формулировать суждения в соответствии с условиями и целями общения;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:rsidR="00D702BF" w:rsidRPr="0098623D" w:rsidRDefault="00060A76">
      <w:pPr>
        <w:numPr>
          <w:ilvl w:val="0"/>
          <w:numId w:val="4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решения; сопоставлять свои суждения с суждениями других участников диалога, обнаруживать различие и сходство позиций; в корректной форме формулировать разногласия, свои возражения;</w:t>
      </w:r>
    </w:p>
    <w:p w:rsidR="00D702BF" w:rsidRPr="0098623D" w:rsidRDefault="00060A76">
      <w:pPr>
        <w:numPr>
          <w:ilvl w:val="0"/>
          <w:numId w:val="4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представлять результаты решения задачи, эксперимента, исследования, проекта; самостоятельно выбирать формат выступления с учётом задач презентации и особенностей аудитории.</w:t>
      </w:r>
    </w:p>
    <w:p w:rsidR="00D702BF" w:rsidRDefault="00060A7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Сотрудничество:</w:t>
      </w:r>
    </w:p>
    <w:p w:rsidR="00D702BF" w:rsidRPr="0098623D" w:rsidRDefault="00060A76">
      <w:pPr>
        <w:numPr>
          <w:ilvl w:val="0"/>
          <w:numId w:val="5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понимать и использовать преимущества командной и индивидуальной работы при решении учебных задач;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работы; обобщать мнения нескольких людей;</w:t>
      </w:r>
    </w:p>
    <w:p w:rsidR="00D702BF" w:rsidRPr="0098623D" w:rsidRDefault="00060A76">
      <w:pPr>
        <w:numPr>
          <w:ilvl w:val="0"/>
          <w:numId w:val="5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участвовать в групповых формах работы (обсуждения, обмен мнений, «мозговые штурмы» и иные); выполнять свою часть работы и координировать свои действия с другими членами команды; оценивать качество своего вклада в общий продукт по критериям, сформулированным участниками взаимодействия.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3) </w:t>
      </w:r>
      <w:r w:rsidRPr="0098623D">
        <w:rPr>
          <w:rFonts w:ascii="Times New Roman" w:hAnsi="Times New Roman"/>
          <w:i/>
          <w:color w:val="000000"/>
          <w:sz w:val="28"/>
        </w:rPr>
        <w:t xml:space="preserve">Универсальные </w:t>
      </w:r>
      <w:r w:rsidRPr="0098623D">
        <w:rPr>
          <w:rFonts w:ascii="Times New Roman" w:hAnsi="Times New Roman"/>
          <w:b/>
          <w:i/>
          <w:color w:val="000000"/>
          <w:sz w:val="28"/>
        </w:rPr>
        <w:t xml:space="preserve">регулятивные </w:t>
      </w:r>
      <w:r w:rsidRPr="0098623D">
        <w:rPr>
          <w:rFonts w:ascii="Times New Roman" w:hAnsi="Times New Roman"/>
          <w:i/>
          <w:color w:val="000000"/>
          <w:sz w:val="28"/>
        </w:rPr>
        <w:t>действия, обеспечивают формирование смысловых установок и жизненных навыков личности</w:t>
      </w:r>
      <w:r w:rsidRPr="0098623D">
        <w:rPr>
          <w:rFonts w:ascii="Times New Roman" w:hAnsi="Times New Roman"/>
          <w:color w:val="000000"/>
          <w:sz w:val="28"/>
        </w:rPr>
        <w:t>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Самоорганизация: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 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D702BF" w:rsidRDefault="00060A76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Самоконтроль:</w:t>
      </w:r>
    </w:p>
    <w:p w:rsidR="00D702BF" w:rsidRPr="0098623D" w:rsidRDefault="00060A76">
      <w:pPr>
        <w:numPr>
          <w:ilvl w:val="0"/>
          <w:numId w:val="6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>владеть навыками познавательной рефлексии как осознания совершаемых действий и мыслительных процессов, их результатов; владеть способами самопроверки, самоконтроля процесса и результата решения математической задачи;</w:t>
      </w:r>
    </w:p>
    <w:p w:rsidR="00D702BF" w:rsidRPr="0098623D" w:rsidRDefault="00060A76">
      <w:pPr>
        <w:numPr>
          <w:ilvl w:val="0"/>
          <w:numId w:val="6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lastRenderedPageBreak/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:rsidR="00D702BF" w:rsidRPr="0098623D" w:rsidRDefault="00060A76">
      <w:pPr>
        <w:numPr>
          <w:ilvl w:val="0"/>
          <w:numId w:val="6"/>
        </w:numPr>
        <w:spacing w:after="0" w:line="264" w:lineRule="auto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оценивать соответствие результата цели и условиям, объяснять причины достижения или </w:t>
      </w:r>
      <w:proofErr w:type="spellStart"/>
      <w:r w:rsidRPr="0098623D">
        <w:rPr>
          <w:rFonts w:ascii="Times New Roman" w:hAnsi="Times New Roman"/>
          <w:color w:val="000000"/>
          <w:sz w:val="28"/>
        </w:rPr>
        <w:t>недостижения</w:t>
      </w:r>
      <w:proofErr w:type="spellEnd"/>
      <w:r w:rsidRPr="0098623D">
        <w:rPr>
          <w:rFonts w:ascii="Times New Roman" w:hAnsi="Times New Roman"/>
          <w:color w:val="000000"/>
          <w:sz w:val="28"/>
        </w:rPr>
        <w:t xml:space="preserve"> результатов деятельности, находить ошибку, давать оценку приобретённому опыту.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left="12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Освоение учебного курса «Алгебра и начала математического анализа» на уровне среднего общего образования должно обеспечивать достижение следующих предметных образовательных результатов: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left="120"/>
        <w:jc w:val="both"/>
      </w:pPr>
      <w:bookmarkStart w:id="11" w:name="_Toc118726585"/>
      <w:bookmarkEnd w:id="11"/>
      <w:r w:rsidRPr="0098623D">
        <w:rPr>
          <w:rFonts w:ascii="Times New Roman" w:hAnsi="Times New Roman"/>
          <w:b/>
          <w:color w:val="000000"/>
          <w:sz w:val="28"/>
        </w:rPr>
        <w:t>10 КЛАСС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Числа и вычисления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рациональное и действительное число, обыкновенная и десятичная дробь, проценты.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Выполнять арифметические операции с рациональными и действительными числами.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Выполнять приближённые вычисления, используя правила округления, делать прикидку и оценку результата вычислений.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степень с целым показателем; стандартная форма записи действительного числа, корень натуральной степени; использовать подходящую форму записи действительных чисел для решения практических задач и представления данных.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синус, косинус и тангенс произвольного угла; использовать запись произвольного угла через обратные тригонометрические функции.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Уравнения и неравенства</w:t>
      </w:r>
    </w:p>
    <w:p w:rsidR="00D702BF" w:rsidRPr="0098623D" w:rsidRDefault="00060A76">
      <w:pPr>
        <w:spacing w:after="0" w:line="264" w:lineRule="auto"/>
        <w:ind w:firstLine="600"/>
        <w:jc w:val="both"/>
      </w:pPr>
      <w:proofErr w:type="gramStart"/>
      <w:r w:rsidRPr="0098623D">
        <w:rPr>
          <w:rFonts w:ascii="Times New Roman" w:hAnsi="Times New Roman"/>
          <w:color w:val="000000"/>
          <w:sz w:val="28"/>
        </w:rPr>
        <w:t>Оперировать понятиями: тождество, уравнение, неравенство; целое, рациональное, иррациональное уравнение, неравенство; тригонометрическое уравнение;</w:t>
      </w:r>
      <w:proofErr w:type="gramEnd"/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Выполнять преобразования тригонометрических выражений и решать тригонометрические уравнения.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Выполнять преобразования целых, рациональных и иррациональных выражений и решать основные типы целых, рациональных и иррациональных уравнений и неравенств.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Применять уравнения и неравенства для решения математических задач и задач из различных областей науки и реальной жизни.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lastRenderedPageBreak/>
        <w:t>Моделировать реальные ситуации на языке алгебры, составлять выражения, уравнения, неравенства по условию задачи, исследовать построенные модели с использованием аппарата алгебры.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Функции и графики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функция, способы задания функции, область определения и множество значений функции, график функции, взаимно обратные функции.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Оперировать понятиями: чётность и нечётность функции, нули функции, промежутки </w:t>
      </w:r>
      <w:proofErr w:type="spellStart"/>
      <w:r w:rsidRPr="0098623D">
        <w:rPr>
          <w:rFonts w:ascii="Times New Roman" w:hAnsi="Times New Roman"/>
          <w:color w:val="000000"/>
          <w:sz w:val="28"/>
        </w:rPr>
        <w:t>знакопостоянства</w:t>
      </w:r>
      <w:proofErr w:type="spellEnd"/>
      <w:r w:rsidRPr="0098623D">
        <w:rPr>
          <w:rFonts w:ascii="Times New Roman" w:hAnsi="Times New Roman"/>
          <w:color w:val="000000"/>
          <w:sz w:val="28"/>
        </w:rPr>
        <w:t>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Использовать графики функций для решения уравнений.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Строить и читать графики линейной функции, квадратичной функции, степенной функции с целым показателем.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Использовать графики функций для исследования процессов и зависимостей при решении задач из других учебных предметов и реальной жизни; выражать формулами зависимости между величинами.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Начала математического анализа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последовательность, арифметическая и геометрическая прогрессии.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бесконечно убывающая геометрическая прогрессия, сумма бесконечно убывающей геометрической прогрессии.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Задавать последовательности различными способами.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Использовать свойства последовательностей и прогрессий для решения реальных задач прикладного характера.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Множества и логика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множество, операции над множествами.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Использовать теоретико-множественный аппарат для описания реальных процессов и явлений, при решении задач из других учебных предметов.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определение, теорема, следствие, доказательство.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left="120"/>
        <w:jc w:val="both"/>
      </w:pPr>
      <w:bookmarkStart w:id="12" w:name="_Toc118726586"/>
      <w:bookmarkEnd w:id="12"/>
      <w:r w:rsidRPr="0098623D">
        <w:rPr>
          <w:rFonts w:ascii="Times New Roman" w:hAnsi="Times New Roman"/>
          <w:b/>
          <w:color w:val="000000"/>
          <w:sz w:val="28"/>
        </w:rPr>
        <w:t>11 КЛАСС</w:t>
      </w:r>
    </w:p>
    <w:p w:rsidR="00D702BF" w:rsidRPr="0098623D" w:rsidRDefault="00D702BF">
      <w:pPr>
        <w:spacing w:after="0" w:line="264" w:lineRule="auto"/>
        <w:ind w:left="120"/>
        <w:jc w:val="both"/>
      </w:pP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Числа и вычисления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натуральное, целое число; использовать признаки делимости целых чисел, разложение числа на простые множители для решения задач.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понятием: степень с рациональным показателем.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логарифм числа, десятичные и натуральные логарифмы.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lastRenderedPageBreak/>
        <w:t>Уравнения и неравенства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Применять свойства степени для преобразования выражений; оперировать понятиями: показательное уравнение и неравенство; решать основные типы показательных уравнений и неравенств.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Выполнять преобразования выражений, содержащих логарифмы; оперировать понятиями: логарифмическое уравнение и неравенство; решать основные типы логарифмических уравнений и неравенств.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Находить решения простейших тригонометрических неравенств.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система линейных уравнений и её решение; использовать систему линейных уравнений для решения практических задач.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Находить решения простейших систем и совокупностей рациональных уравнений и неравенств.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Моделировать реальные ситуации на языке алгебры, составлять выражения, уравнения, неравенства и системы по условию задачи, исследовать построенные модели с использованием аппарата алгебры</w:t>
      </w:r>
      <w:r w:rsidRPr="0098623D">
        <w:rPr>
          <w:rFonts w:ascii="Times New Roman" w:hAnsi="Times New Roman"/>
          <w:i/>
          <w:color w:val="000000"/>
          <w:sz w:val="28"/>
        </w:rPr>
        <w:t>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Функции и графики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периодическая функция, промежутки монотонности функции, точки экстремума функции, наибольшее и наименьшее значения функции на промежутке; использовать их для исследования функции, заданной графиком.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графики показательной, логарифмической и тригонометрических функций; изображать их на координатной плоскости и использовать для решения уравнений и неравенств.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 Изображать на координатной плоскости графики линейных уравнений и использовать их для решения системы линейных уравнений.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Использовать графики функций для исследования процессов и зависимостей из других учебных дисциплин.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b/>
          <w:color w:val="000000"/>
          <w:sz w:val="28"/>
        </w:rPr>
        <w:t>Начала математического анализа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Оперировать понятиями: непрерывная функция; производная функции; использовать геометрический и физический смысл производной для решения задач.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Находить производные элементарных функций, вычислять производные суммы, произведения, частного функций.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Использовать производную для исследования функции на монотонность и экстремумы, применять результаты исследования к построению графиков.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Использовать производную для нахождения наилучшего решения в прикладных, в том числе социально-экономических, задачах.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 xml:space="preserve">Оперировать понятиями: </w:t>
      </w:r>
      <w:proofErr w:type="gramStart"/>
      <w:r w:rsidRPr="0098623D">
        <w:rPr>
          <w:rFonts w:ascii="Times New Roman" w:hAnsi="Times New Roman"/>
          <w:color w:val="000000"/>
          <w:sz w:val="28"/>
        </w:rPr>
        <w:t>первообразная</w:t>
      </w:r>
      <w:proofErr w:type="gramEnd"/>
      <w:r w:rsidRPr="0098623D">
        <w:rPr>
          <w:rFonts w:ascii="Times New Roman" w:hAnsi="Times New Roman"/>
          <w:color w:val="000000"/>
          <w:sz w:val="28"/>
        </w:rPr>
        <w:t xml:space="preserve"> и интеграл; понимать геометрический и физический смысл интеграла.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lastRenderedPageBreak/>
        <w:t xml:space="preserve">Находить </w:t>
      </w:r>
      <w:proofErr w:type="gramStart"/>
      <w:r w:rsidRPr="0098623D">
        <w:rPr>
          <w:rFonts w:ascii="Times New Roman" w:hAnsi="Times New Roman"/>
          <w:color w:val="000000"/>
          <w:sz w:val="28"/>
        </w:rPr>
        <w:t>первообразные</w:t>
      </w:r>
      <w:proofErr w:type="gramEnd"/>
      <w:r w:rsidRPr="0098623D">
        <w:rPr>
          <w:rFonts w:ascii="Times New Roman" w:hAnsi="Times New Roman"/>
          <w:color w:val="000000"/>
          <w:sz w:val="28"/>
        </w:rPr>
        <w:t xml:space="preserve"> элементарных функций; вычислять интеграл по формуле Ньютона–Лейбница.</w:t>
      </w:r>
    </w:p>
    <w:p w:rsidR="00D702BF" w:rsidRPr="0098623D" w:rsidRDefault="00060A76">
      <w:pPr>
        <w:spacing w:after="0" w:line="264" w:lineRule="auto"/>
        <w:ind w:firstLine="600"/>
        <w:jc w:val="both"/>
      </w:pPr>
      <w:r w:rsidRPr="0098623D">
        <w:rPr>
          <w:rFonts w:ascii="Times New Roman" w:hAnsi="Times New Roman"/>
          <w:color w:val="000000"/>
          <w:sz w:val="28"/>
        </w:rPr>
        <w:t>Решать прикладные задачи, в том числе социально-экономического и физического характера, средствами математического анализа.</w:t>
      </w:r>
    </w:p>
    <w:p w:rsidR="00D702BF" w:rsidRPr="0098623D" w:rsidRDefault="00D702BF">
      <w:pPr>
        <w:sectPr w:rsidR="00D702BF" w:rsidRPr="0098623D">
          <w:pgSz w:w="11906" w:h="16383"/>
          <w:pgMar w:top="1134" w:right="850" w:bottom="1134" w:left="1701" w:header="720" w:footer="720" w:gutter="0"/>
          <w:cols w:space="720"/>
        </w:sectPr>
      </w:pPr>
    </w:p>
    <w:p w:rsidR="00D702BF" w:rsidRDefault="00060A76">
      <w:pPr>
        <w:spacing w:after="0"/>
        <w:ind w:left="120"/>
      </w:pPr>
      <w:bookmarkStart w:id="13" w:name="block-74231775"/>
      <w:bookmarkEnd w:id="8"/>
      <w:r w:rsidRPr="0098623D"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D702BF" w:rsidRDefault="00060A7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16"/>
        <w:gridCol w:w="4895"/>
        <w:gridCol w:w="1491"/>
        <w:gridCol w:w="1841"/>
        <w:gridCol w:w="1910"/>
        <w:gridCol w:w="2849"/>
      </w:tblGrid>
      <w:tr w:rsidR="00D702BF">
        <w:trPr>
          <w:trHeight w:val="144"/>
          <w:tblCellSpacing w:w="20" w:type="nil"/>
        </w:trPr>
        <w:tc>
          <w:tcPr>
            <w:tcW w:w="4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702BF" w:rsidRDefault="00D702BF">
            <w:pPr>
              <w:spacing w:after="0"/>
              <w:ind w:left="135"/>
            </w:pPr>
          </w:p>
        </w:tc>
      </w:tr>
      <w:tr w:rsidR="00D702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Множества рациональных и действительных чисел. </w:t>
            </w:r>
            <w:r>
              <w:rPr>
                <w:rFonts w:ascii="Times New Roman" w:hAnsi="Times New Roman"/>
                <w:color w:val="000000"/>
                <w:sz w:val="24"/>
              </w:rPr>
              <w:t>Рациональные уравнения и неравенства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/1568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Функции и графики. Степень с целым показателем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/1568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Арифметический корень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–ой степени. </w:t>
            </w:r>
            <w:r>
              <w:rPr>
                <w:rFonts w:ascii="Times New Roman" w:hAnsi="Times New Roman"/>
                <w:color w:val="000000"/>
                <w:sz w:val="24"/>
              </w:rPr>
              <w:t>Иррациональные уравнения и неравенства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/1568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Формулы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тригонометрии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.Т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>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уравнения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/1568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Последовательности и прогрессии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/1568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/1568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D702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Default="00D702BF"/>
        </w:tc>
      </w:tr>
    </w:tbl>
    <w:p w:rsidR="00D702BF" w:rsidRDefault="00D702BF">
      <w:pPr>
        <w:sectPr w:rsidR="00D702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702BF" w:rsidRDefault="00060A7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73"/>
        <w:gridCol w:w="4738"/>
        <w:gridCol w:w="1491"/>
        <w:gridCol w:w="1841"/>
        <w:gridCol w:w="1910"/>
        <w:gridCol w:w="2775"/>
      </w:tblGrid>
      <w:tr w:rsidR="00D702BF">
        <w:trPr>
          <w:trHeight w:val="144"/>
          <w:tblCellSpacing w:w="20" w:type="nil"/>
        </w:trPr>
        <w:tc>
          <w:tcPr>
            <w:tcW w:w="4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702BF" w:rsidRDefault="00D702BF">
            <w:pPr>
              <w:spacing w:after="0"/>
              <w:ind w:left="135"/>
            </w:pPr>
          </w:p>
        </w:tc>
      </w:tr>
      <w:tr w:rsidR="00D702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Степень с рациональным показателем. Показательная функция. </w:t>
            </w:r>
            <w:r>
              <w:rPr>
                <w:rFonts w:ascii="Times New Roman" w:hAnsi="Times New Roman"/>
                <w:color w:val="000000"/>
                <w:sz w:val="24"/>
              </w:rPr>
              <w:t>Показательные уравнения и неравенства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Логарифмическая функция. Логарифмические уравнения и неравенства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Тригонометрические функции и их графики. </w:t>
            </w:r>
            <w:r>
              <w:rPr>
                <w:rFonts w:ascii="Times New Roman" w:hAnsi="Times New Roman"/>
                <w:color w:val="000000"/>
                <w:sz w:val="24"/>
              </w:rPr>
              <w:t>Тригонометрические неравенства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Производная. Применение производной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Интеграл и его применения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Системы уравнений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и целые числа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</w:t>
              </w:r>
            </w:hyperlink>
          </w:p>
        </w:tc>
      </w:tr>
      <w:tr w:rsidR="00D702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D702BF" w:rsidRDefault="00D702BF"/>
        </w:tc>
      </w:tr>
    </w:tbl>
    <w:p w:rsidR="00D702BF" w:rsidRDefault="00D702BF">
      <w:pPr>
        <w:sectPr w:rsidR="00D702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702BF" w:rsidRDefault="00060A76">
      <w:pPr>
        <w:spacing w:after="0"/>
        <w:ind w:left="120"/>
      </w:pPr>
      <w:bookmarkStart w:id="14" w:name="block-74231776"/>
      <w:bookmarkEnd w:id="13"/>
      <w:r>
        <w:rPr>
          <w:rFonts w:ascii="Times New Roman" w:hAnsi="Times New Roman"/>
          <w:b/>
          <w:color w:val="000000"/>
          <w:sz w:val="28"/>
        </w:rPr>
        <w:lastRenderedPageBreak/>
        <w:t xml:space="preserve">ОУРОЧНОЕ ПЛАНИРОВАНИЕ </w:t>
      </w:r>
    </w:p>
    <w:p w:rsidR="00D702BF" w:rsidRDefault="00060A7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6"/>
        <w:gridCol w:w="4070"/>
        <w:gridCol w:w="1143"/>
        <w:gridCol w:w="1841"/>
        <w:gridCol w:w="1910"/>
        <w:gridCol w:w="1347"/>
        <w:gridCol w:w="2873"/>
      </w:tblGrid>
      <w:tr w:rsidR="00D702BF">
        <w:trPr>
          <w:trHeight w:val="144"/>
          <w:tblCellSpacing w:w="20" w:type="nil"/>
        </w:trPr>
        <w:tc>
          <w:tcPr>
            <w:tcW w:w="3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702BF" w:rsidRDefault="00D702BF">
            <w:pPr>
              <w:spacing w:after="0"/>
              <w:ind w:left="135"/>
            </w:pPr>
          </w:p>
        </w:tc>
      </w:tr>
      <w:tr w:rsidR="00D702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Множество, операции над множествами. Диаграммы Эйлера―Венна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/746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888093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Арифметические операции с рациональными числами, преобразования числовых выражений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Применение дробей и процентов для решения прикладных задач из различных отраслей знаний и реальной жизни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1046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Применение дробей и процентов для решения прикладных задач из различных отраслей знаний и реальной жизни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74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Действительные числа. Рациональные и иррациональные 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>числа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Арифметические операции с действительными числами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Приближённые вычисления, правила округления, прикидка и оценка результата вычислений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Тождества и тождественные преобразования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15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Уравнение, корень уравнения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Неравенство, решение неравенства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Метод интервалов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/775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Решение целых и дробно-рациональных уравнений и неравенств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107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Контрольная работа по теме "Множества рациональных и действительных чисел. </w:t>
            </w:r>
            <w:r>
              <w:rPr>
                <w:rFonts w:ascii="Times New Roman" w:hAnsi="Times New Roman"/>
                <w:color w:val="000000"/>
                <w:sz w:val="24"/>
              </w:rPr>
              <w:t>Рациональные уравнения и неравенств"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/1914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389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Функция, способы задания функции. Взаимно обратные функции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/226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eeabf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График функции. Область определения и множество значений функции.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Нули функции.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Промежутки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знакопостоянства</w:t>
            </w:r>
            <w:proofErr w:type="spellEnd"/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/763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Чётные и нечётные функции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4564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Степень с целым показателем. Стандартная форма записи действительного числа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/66446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Использование подходящей формы записи действительных чисел для решения практических задач и представления данных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eadc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Степенная функция с натуральным и целым показателем. </w:t>
            </w:r>
            <w:r>
              <w:rPr>
                <w:rFonts w:ascii="Times New Roman" w:hAnsi="Times New Roman"/>
                <w:color w:val="000000"/>
                <w:sz w:val="24"/>
              </w:rPr>
              <w:t>Её свойства и график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047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Арифметический корень натуральной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Арифметический корень натуральной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Свойства арифметического корня натуральной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260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Свойства арифметического корня натуральной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3389865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Свойства арифметического корня натуральной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Действия с арифметическими корнями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t>–ой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Действия с арифметическими корнями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t>–ой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/83105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Действия с арифметическими 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корнями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t>–ой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Действия с арифметическими корнями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t>–ой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eacb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Действия с арифметическими корнями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t>–ой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51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Решение иррациональных уравнений и неравенств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/69106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Решение иррациональных уравнений и неравенств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/9362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Решение иррациональных уравнений и неравенств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391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Решение иррациональных уравнений и неравенств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Решение иррациональных уравнений и неравенств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Свойства и график корня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t>-ой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Свойства и график корня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t>-ой степени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Контрольная работа по теме "Арифметический корень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–ой степени. </w:t>
            </w:r>
            <w:r>
              <w:rPr>
                <w:rFonts w:ascii="Times New Roman" w:hAnsi="Times New Roman"/>
                <w:color w:val="000000"/>
                <w:sz w:val="24"/>
              </w:rPr>
              <w:t>Иррациональные уравнения и неравенства"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630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Синус, косинус и тангенс числового аргумента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Синус, косинус и тангенс числового аргумента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78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Арксинус, арккосинус и арктангенс 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>числового аргумента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Арксинус, арккосинус и арктангенс числового аргумента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9220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578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fcdd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тригонометрические формулы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4655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9958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тригонометрических выражений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Решение тригонометрических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уравнений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baefe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141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770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28774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650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Обобщение по темам "Основные тригонометрические формулы. </w:t>
            </w: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уравнения"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Контрольная работа по теме "Формулы тригонометрии. Тригонометрические уравнения"/Всероссийская проверочная работа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8228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Итоговая контрольная работа / Всероссийская проверочная работа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Обобщение, систематизация знаний за курс алгебры и начал математического анализа 10 класса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6629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Арифметическая и геометрическая прогрессии. Использование прогрессии для решения реальных задач прикладного характера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36669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Бесконечно убывающая геометрическая прогрессия. Сумма бесконечно убывающей геометрической прогрессии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Формула сложных процентов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/538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437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Формула сложных процентов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2627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eca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Обобщение, систематизация знаний за курс алгебры и начал математического анализа 10 класса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827</w:t>
              </w:r>
            </w:hyperlink>
          </w:p>
        </w:tc>
      </w:tr>
      <w:tr w:rsidR="00D702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7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702BF" w:rsidRDefault="00D702BF"/>
        </w:tc>
      </w:tr>
    </w:tbl>
    <w:p w:rsidR="00D702BF" w:rsidRDefault="00D702BF">
      <w:pPr>
        <w:sectPr w:rsidR="00D702B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702BF" w:rsidRDefault="00060A7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532"/>
        <w:gridCol w:w="2646"/>
        <w:gridCol w:w="709"/>
        <w:gridCol w:w="1316"/>
        <w:gridCol w:w="1363"/>
        <w:gridCol w:w="981"/>
        <w:gridCol w:w="2016"/>
      </w:tblGrid>
      <w:tr w:rsidR="00D702BF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702BF" w:rsidRDefault="00D702BF">
            <w:pPr>
              <w:spacing w:after="0"/>
              <w:ind w:left="135"/>
            </w:pPr>
          </w:p>
        </w:tc>
      </w:tr>
      <w:tr w:rsidR="00D702B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702BF" w:rsidRDefault="00D702B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702BF" w:rsidRDefault="00D702BF"/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Степень с рациональным показателем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52939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Свойства степени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601408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рациональные степени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248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рациональные степени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64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рациональные степени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/4064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354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уравнения и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76320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уравнения и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408009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уравнения и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Показательные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уравнения и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cebf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уравнения и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/536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727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Показательная функция, её свойства и график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8132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Контрольная работа по теме "Степень с рациональным показателем. Показательная функция. Показательные уравнения и неравенства"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3230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Десятичные и натуральные логарифмы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72162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48154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beff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логарифмы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Преобразование выражений, содержащих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логарифмы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fadb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Логарифмические уравнения и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/3034724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Логарифмические уравнения и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/712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Логарифмические уравнения и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Логарифмические уравнения и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cfb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Логарифмическая функция, её свойства и график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Логарифмическая функция, её свойства и график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102051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beeff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646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4601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Примеры тригонометрических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5272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Примеры тригонометрических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837397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Примеры тригонометрических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1901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Примеры тригонометрических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75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Контрольная работа по теме "Логарифмическая функция. Логарифмические уравнения и </w:t>
            </w:r>
            <w:proofErr w:type="spellStart"/>
            <w:r w:rsidRPr="0098623D"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gramStart"/>
            <w:r w:rsidRPr="0098623D">
              <w:rPr>
                <w:rFonts w:ascii="Times New Roman" w:hAnsi="Times New Roman"/>
                <w:color w:val="000000"/>
                <w:sz w:val="24"/>
              </w:rPr>
              <w:t>.Т</w:t>
            </w:r>
            <w:proofErr w:type="gramEnd"/>
            <w:r w:rsidRPr="0098623D">
              <w:rPr>
                <w:rFonts w:ascii="Times New Roman" w:hAnsi="Times New Roman"/>
                <w:color w:val="000000"/>
                <w:sz w:val="24"/>
              </w:rPr>
              <w:t>ригонометрические</w:t>
            </w:r>
            <w:proofErr w:type="spellEnd"/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функции и их </w:t>
            </w:r>
            <w:proofErr w:type="spellStart"/>
            <w:r w:rsidRPr="0098623D">
              <w:rPr>
                <w:rFonts w:ascii="Times New Roman" w:hAnsi="Times New Roman"/>
                <w:color w:val="000000"/>
                <w:sz w:val="24"/>
              </w:rPr>
              <w:t>графики.Тригонометрические</w:t>
            </w:r>
            <w:proofErr w:type="spellEnd"/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неравенства"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/10130727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Непрерывные функции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/403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423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Метод интервалов для решения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adbce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Производная функции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/0731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Производная функции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/723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608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Геометрический и физический смысл производной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Геометрический и физический смысл производной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Производные элементарных функций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7550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Производные элементарных функций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cdb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Производная суммы, произведения, частного функций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0552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Производная суммы, произведения, частного функций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201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Производная суммы, произведения, частного функций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Применение производной к исследованию функций на 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>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05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acf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cffcb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9469916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15000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adcbfd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Применение производной для нахождения наилучшего решения в прикладных 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>задачах, для определения скорости процесса, заданного формулой или графиком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/13205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80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Контрольная работа по теме "Производная. </w:t>
            </w: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Первообразная. Таблица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первообразных</w:t>
            </w:r>
            <w:proofErr w:type="gram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777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Первообразная. Таблица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первообразных</w:t>
            </w:r>
            <w:proofErr w:type="gram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3697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Интеграл, геометрический и физический смысл интеграла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/391272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Интеграл, геометрический и физический смысл интеграла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Интеграл, геометрический и физический смысл интеграла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Вычисление интеграла по формуле Ньютона―Лейбница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Вычисление интеграла по формуле Ньютона―Лейбница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Вычисление интеграла по формуле Ньютона―Лейбница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075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Вычисление 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>интеграла по формуле Ньютона―Лейбница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Системы линейных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648235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Системы линейных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83864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Решение прикладных задач с помощью системы линейных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Решение прикладных задач с помощью системы линейных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5962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Системы и совокупности целых, рациональных, иррациональных, показательных, логарифмических уравнений и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/48190472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Системы и совокупности целых, рациональных, иррациональных, показательных, логарифмических уравнений и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3859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Системы и совокупности целых, рациональных, иррациональных, показательных, логарифмических уравнений и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Системы и совокупности целых, рациональных, иррациональных, показательных, логарифмических уравнений и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cccfe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Использование графиков функций для решения уравнений и систем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/039949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Использование графиков функций для решения уравнений и систем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Применение уравнений, систем и неравенств к решению математических задач и задач из различных областей науки и реальной жизни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deb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Контрольная работа по теме "Интеграл и его применения. </w:t>
            </w:r>
            <w:r>
              <w:rPr>
                <w:rFonts w:ascii="Times New Roman" w:hAnsi="Times New Roman"/>
                <w:color w:val="000000"/>
                <w:sz w:val="24"/>
              </w:rPr>
              <w:t>Системы уравнений"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/471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Натуральные и целые числа в задачах из реальной жизни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1327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Натуральные и целые числа в задачах из реальной жизни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Натуральные и целые числа в задачах из реальной жизни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делимости целых чисел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51696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67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делимости целых чисел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делимости целых чисел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43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/0312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/247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87729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98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Уравнения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/337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59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86014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обобщение, </w:t>
            </w: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>систематизация знаний.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/19304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aba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Неравенства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282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Системы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702BF" w:rsidRPr="0098623D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Системы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/>
              <w:ind w:left="135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8623D">
                <w:rPr>
                  <w:rFonts w:ascii="Times New Roman" w:hAnsi="Times New Roman"/>
                  <w:color w:val="0000FF"/>
                  <w:u w:val="single"/>
                </w:rPr>
                <w:t>012476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D702BF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Функции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https://m.edsoo.ru/d620c191</w:t>
              </w:r>
            </w:hyperlink>
          </w:p>
        </w:tc>
      </w:tr>
      <w:tr w:rsidR="00D702BF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знаний. Функции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https://m.edsoo.ru/7017196f</w:t>
              </w:r>
            </w:hyperlink>
          </w:p>
        </w:tc>
      </w:tr>
      <w:tr w:rsidR="00D702BF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https://m.edsoo.ru/513c9889</w:t>
              </w:r>
            </w:hyperlink>
          </w:p>
        </w:tc>
      </w:tr>
      <w:tr w:rsidR="00D702BF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https://m.edsoo.ru/2276973</w:t>
              </w:r>
            </w:hyperlink>
          </w:p>
        </w:tc>
      </w:tr>
      <w:tr w:rsidR="00D702BF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Обобщение, систематизация знаний за курс алгебры и начал математического анализа 10-11 классов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https://m.edsoo.ru/3330f7ef</w:t>
              </w:r>
            </w:hyperlink>
          </w:p>
        </w:tc>
      </w:tr>
      <w:tr w:rsidR="00D702BF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Обобщение, систематизация знаний за курс алгебры и начал математического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анализа 10-11 классов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D702BF" w:rsidRDefault="00D702BF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https://m.edsoo.ru/cead345e</w:t>
              </w:r>
            </w:hyperlink>
          </w:p>
        </w:tc>
      </w:tr>
      <w:tr w:rsidR="00D702B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102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702BF" w:rsidRDefault="00D702BF"/>
        </w:tc>
      </w:tr>
    </w:tbl>
    <w:p w:rsidR="00D702BF" w:rsidRDefault="00060A76">
      <w:pPr>
        <w:spacing w:before="199" w:after="199" w:line="336" w:lineRule="auto"/>
        <w:ind w:left="120"/>
      </w:pPr>
      <w:bookmarkStart w:id="15" w:name="block-74231781"/>
      <w:bookmarkEnd w:id="14"/>
      <w:r>
        <w:rPr>
          <w:rFonts w:ascii="Times New Roman" w:hAnsi="Times New Roman"/>
          <w:b/>
          <w:color w:val="000000"/>
          <w:sz w:val="28"/>
        </w:rPr>
        <w:t>ПРОВЕРЯЕМЫЕ ТРЕБОВАНИЯ К РЕЗУЛЬТАТАМ ОСВОЕНИЯ ОСНОВНОЙ ОБРАЗОВАТЕЛЬНОЙ ПРОГРАММЫ</w:t>
      </w:r>
    </w:p>
    <w:p w:rsidR="00D702BF" w:rsidRDefault="00D702BF">
      <w:pPr>
        <w:spacing w:before="199" w:after="199" w:line="336" w:lineRule="auto"/>
        <w:ind w:left="120"/>
      </w:pPr>
    </w:p>
    <w:p w:rsidR="00D702BF" w:rsidRDefault="00060A76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10 КЛАСС</w:t>
      </w:r>
    </w:p>
    <w:p w:rsidR="00D702BF" w:rsidRDefault="00D702BF">
      <w:pPr>
        <w:spacing w:after="0" w:line="336" w:lineRule="auto"/>
        <w:ind w:left="120"/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11"/>
        <w:gridCol w:w="7576"/>
      </w:tblGrid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среднего общего образования 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рациональное и действительное число, обыкновенная и десятичная дробь, проценты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Выполнять арифметические операции с рациональными и действительными числами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Выполнять приближённые вычисления, используя правила округления, делать прикидку и оценку результата вычислений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степень с целым показателем, стандартная форма записи действительного числа, корень натуральной степени; использовать подходящую форму записи действительных чисел для решения практических задач и представления данных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синус, косинус и тангенс произвольного угла; использовать запись произвольного угла через обратные тригонометрические функции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тождество, уравнение, неравенство, целое, рациональное, иррациональное уравнение, неравенство, тригонометрическое уравнение</w:t>
            </w:r>
            <w:proofErr w:type="gramEnd"/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Выполнять преобразования тригонометрических выражений и решать тригонометрические уравнения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Выполнять преобразования целых, рациональных и иррациональных выражений и решать основные типы целых, рациональных 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иррациональных уравнений и неравенств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2.4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Применять уравнения и неравенства для решения математических задач и задач из различных областей науки и реальной жизни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Моделировать реальные ситуации на языке алгебры, составлять выражения, уравнения, неравенства по условию задачи, исследовать построенные модели с использованием аппарата алгебры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функция, способы задания функции, область определения и множество значений функции, график функции, взаимно обратные функции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Оперировать понятиями: чётность и нечётность функции, нули функции, промежутки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знакопостоянства</w:t>
            </w:r>
            <w:proofErr w:type="spellEnd"/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графики функций для решения уравнений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Строить и читать графики линейной функции, квадратичной функции, степенной функции с целым показателем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графики функций для исследования процессов и зависимостей при решении задач из других учебных предметов и реальной жизни, выражать формулами зависимости между величинами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Начала математического анализа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последовательность, арифметическая и геометрическая прогрессии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бесконечно убывающая геометрическая прогрессия, сумма бесконечно убывающей геометрической прогрессии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Задавать последовательности различными способами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свойства последовательностей и прогрессий для решения реальных задач прикладного характера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Множества и логика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множество, операции над множествами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теоретико-множественный аппарат для описания реальных процессов и явлений, при решении задач из других учебных предметов</w:t>
            </w:r>
          </w:p>
        </w:tc>
      </w:tr>
      <w:tr w:rsidR="00D702BF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Оперировать понятиями: определение, теорема, следствие,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доказательство</w:t>
            </w:r>
          </w:p>
        </w:tc>
      </w:tr>
    </w:tbl>
    <w:p w:rsidR="00D702BF" w:rsidRDefault="00D702BF">
      <w:pPr>
        <w:spacing w:after="0" w:line="336" w:lineRule="auto"/>
        <w:ind w:left="120"/>
      </w:pPr>
    </w:p>
    <w:p w:rsidR="00D702BF" w:rsidRDefault="00060A76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11 КЛАСС</w:t>
      </w:r>
    </w:p>
    <w:p w:rsidR="00D702BF" w:rsidRDefault="00D702BF">
      <w:pPr>
        <w:spacing w:after="0" w:line="336" w:lineRule="auto"/>
        <w:ind w:left="120"/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52"/>
        <w:gridCol w:w="7535"/>
      </w:tblGrid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среднего общего образования 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натуральное, целое число; использовать признаки делимости целых чисел, разложение числа на простые множители для решения задач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понятием: степень с рациональным показателем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логарифм числа, десятичные и натуральные логарифмы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Применять свойства степени для преобразования выражений, оперировать понятиями: показательное уравнение и неравенство; решать основные типы показательных уравнений и неравенств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Выполнять преобразования выражений, содержащих логарифмы; оперировать понятиями: логарифмическое уравнение и неравенство; решать основные типы логарифмических уравнений и неравенств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Находить решения простейших тригонометрических неравенств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система линейных уравнений и её решение; использовать систему линейных уравнений для решения практических задач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Находить решения простейших систем и совокупностей рациональных уравнений и неравенств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Моделировать реальные ситуации на языке алгебры, составлять выражения, уравнения, неравенства и системы по условию задачи, исследовать построенные модели с использованием аппарата алгебры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t xml:space="preserve">Оперировать понятиями: периодическая функция, промежутки </w:t>
            </w: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lastRenderedPageBreak/>
              <w:t>монотонности функции, точки экстремума функции, наибольшее и наименьшее значения функции на промежутке; использовать их для исследования функции, заданной графиком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t>Оперировать понятиями: графики показательной, логарифмической и тригонометрических функций; изображать их на координатной плоскости и использовать для решения уравнений и неравенств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Изображать на координатной плоскости графики линейных уравнений и использовать их для решения системы линейных уравнений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графики функций для исследования процессов и зависимостей из других учебных дисциплин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Начала математического анализа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Оперировать понятиями: непрерывная функция, производная функции; использовать геометрический и физический смысл производной для решения задач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Находить производные элементарных функций, вычислять производные суммы, произведения, частного функций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производную для исследования функции на монотонность и экстремумы, применять результаты исследования к построению графиков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Использовать производную для нахождения наилучшего решения в прикладных, в том числе социально-экономических, задачах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Оперировать понятиями: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первообразная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и интеграл; понимать геометрический и физический смысл интеграла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Находить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первообразные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элементарных функций, вычислять интеграл по формуле Ньютона – Лейбница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1927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Решать прикладные задачи, в том числе социально-экономического и физического характера, средствами математического анализа</w:t>
            </w:r>
          </w:p>
        </w:tc>
      </w:tr>
    </w:tbl>
    <w:p w:rsidR="00D702BF" w:rsidRDefault="00D702BF">
      <w:pPr>
        <w:spacing w:after="0" w:line="336" w:lineRule="auto"/>
        <w:ind w:left="120"/>
      </w:pPr>
    </w:p>
    <w:p w:rsidR="00D702BF" w:rsidRDefault="00D702BF">
      <w:pPr>
        <w:sectPr w:rsidR="00D702BF">
          <w:pgSz w:w="11906" w:h="16383"/>
          <w:pgMar w:top="1134" w:right="850" w:bottom="1134" w:left="1701" w:header="720" w:footer="720" w:gutter="0"/>
          <w:cols w:space="720"/>
        </w:sectPr>
      </w:pPr>
    </w:p>
    <w:p w:rsidR="00D702BF" w:rsidRDefault="00060A76">
      <w:pPr>
        <w:spacing w:before="199" w:after="199" w:line="336" w:lineRule="auto"/>
        <w:ind w:left="120"/>
      </w:pPr>
      <w:bookmarkStart w:id="16" w:name="block-74231782"/>
      <w:bookmarkEnd w:id="15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D702BF" w:rsidRDefault="00D702BF">
      <w:pPr>
        <w:spacing w:after="0"/>
        <w:ind w:left="120"/>
      </w:pPr>
    </w:p>
    <w:p w:rsidR="00D702BF" w:rsidRDefault="00060A76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10 КЛАСС</w:t>
      </w:r>
    </w:p>
    <w:p w:rsidR="00D702BF" w:rsidRDefault="00D702BF">
      <w:pPr>
        <w:spacing w:after="0" w:line="336" w:lineRule="auto"/>
        <w:ind w:left="120"/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3"/>
        <w:gridCol w:w="8634"/>
      </w:tblGrid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дроби. Арифметические операции с рациональными числами, преобразования числовых выражений. Применение дробей и процентов для решения прикладных задач из различных отраслей знаний и реальной жизни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Действительные числа. Рациональные и иррациональные числа. Арифметические операции с действительными числами. Приближённые вычисления, правила округления, прикидка и оценка результата вычислений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Степень с целым показателем. Стандартная форма записи действительного числа. Использование подходящей формы записи действительных чисел для решения практических задач и представления данных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Арифметический корень натуральной степени. Действия с арифметическими корнями натуральной степени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Синус, косинус и тангенс числового аргумента. Арксинус, арккосинус, арктангенс числового аргумента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Тождества и тождественные преобразования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тригонометрических выражений. Основные тригонометрические формулы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Уравнение, корень уравнения. Неравенство, решение неравенства. Метод интервалов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целых и дробно-рациональных уравнений и неравенств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Решение иррациональных уравнений и неравенств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тригонометрических уравнений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уравнений и неравенств к решению математических задач и задач из различных областей науки и реальной жизни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Функция, способы задания функции. График функции. Взаимно обратные функции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Область определения и множество значений функции. Нули функции. Промежутки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знакопостоянства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Чётные и нечётные функции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Степенная функция с натуральным и целым показателем. Её свойства и график. Свойства и график корня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>
              <w:rPr>
                <w:rFonts w:ascii="Times New Roman" w:hAnsi="Times New Roman"/>
                <w:color w:val="000000"/>
                <w:sz w:val="24"/>
              </w:rPr>
              <w:t>-ой степени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Начала математического анализа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Последовательности, способы задания последовательностей. Монотонные последовательности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Арифметическая и геометрическая прогрессии. Бесконечно убывающая геометрическая прогрессия. Сумма бесконечно убывающей геометрической прогрессии. Формула сложных процентов. Использование прогрессии для решения реальных задач прикладного характера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Множества и логика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Множество, операции над множествами. Диаграммы Эйлера – Венна. Применение теоретико-множественного аппарата для описания реальных процессов и явлений, при решении задач из других учебных предметов</w:t>
            </w:r>
          </w:p>
        </w:tc>
      </w:tr>
      <w:tr w:rsidR="00D702BF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Определение, теорема, следствие, доказательство</w:t>
            </w:r>
          </w:p>
        </w:tc>
      </w:tr>
    </w:tbl>
    <w:p w:rsidR="00D702BF" w:rsidRDefault="00D702BF">
      <w:pPr>
        <w:spacing w:after="0"/>
        <w:ind w:left="120"/>
      </w:pPr>
    </w:p>
    <w:p w:rsidR="00D702BF" w:rsidRDefault="00060A76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11 КЛАСС</w:t>
      </w:r>
    </w:p>
    <w:p w:rsidR="00D702BF" w:rsidRDefault="00D702BF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0"/>
        <w:gridCol w:w="8553"/>
      </w:tblGrid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3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и целые числа. Признаки делимости целых чисел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Степень с рациональным показателем. Свойства степени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 числа. Десятичные и натуральные логарифмы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логарифмы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выражений, содержащих степени с рациональным показателем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Примеры тригонометрических неравенств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уравнения и неравенства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Логарифмические уравнения и неравенства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Системы линейных уравнений. Решение прикладных задач с помощью системы линейных уравнений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Системы и совокупности рациональных уравнений и неравенств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уравнений, систем и неравенств к решению математических задач и задач из различных областей науки и реальной жизни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Функция. Периодические функции. Промежутки монотонности функции. Максимумы и минимумы функции. Наибольшее и наименьшее значение функции на промежутке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Показательная и логарифмическая функции, их свойства и графики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графиков функций для решения уравнений и линейных систем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графиков функций для исследования процессов и зависимостей, которые возникают при решении задач из других учебных предметов и реальной жизни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</w:pPr>
            <w:r>
              <w:rPr>
                <w:rFonts w:ascii="Times New Roman" w:hAnsi="Times New Roman"/>
                <w:color w:val="000000"/>
                <w:sz w:val="24"/>
              </w:rPr>
              <w:t>Начала математического анализа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Непрерывные функции. Метод интервалов для решения неравенств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Производная функции. Геометрический и физический смысл производной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Производные элементарных функций. Формулы нахождения производной суммы, произведения и частного функций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к исследованию функций на монотонность и экстремумы. Нахождение наибольшего и наименьшего значения функции на отрезке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Применение производной для нахождения наилучшего решения в прикладных задачах, для определения скорости процесса, заданного формулой или графиком</w:t>
            </w:r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Первообразная. Таблица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первообразных</w:t>
            </w:r>
            <w:proofErr w:type="gramEnd"/>
          </w:p>
        </w:tc>
      </w:tr>
      <w:tr w:rsidR="00D702BF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3075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172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Интеграл, его геометрический и физический смысл. Вычисление интеграла по формуле Ньютона – Лейбница</w:t>
            </w:r>
          </w:p>
        </w:tc>
      </w:tr>
    </w:tbl>
    <w:p w:rsidR="00D702BF" w:rsidRDefault="00D702BF">
      <w:pPr>
        <w:sectPr w:rsidR="00D702BF">
          <w:pgSz w:w="11906" w:h="16383"/>
          <w:pgMar w:top="1134" w:right="850" w:bottom="1134" w:left="1701" w:header="720" w:footer="720" w:gutter="0"/>
          <w:cols w:space="720"/>
        </w:sectPr>
      </w:pPr>
    </w:p>
    <w:p w:rsidR="00D702BF" w:rsidRDefault="00060A76">
      <w:pPr>
        <w:spacing w:before="199" w:after="199" w:line="336" w:lineRule="auto"/>
        <w:ind w:left="120"/>
      </w:pPr>
      <w:bookmarkStart w:id="17" w:name="block-74231783"/>
      <w:bookmarkEnd w:id="16"/>
      <w:r>
        <w:rPr>
          <w:rFonts w:ascii="Times New Roman" w:hAnsi="Times New Roman"/>
          <w:b/>
          <w:color w:val="000000"/>
          <w:sz w:val="28"/>
        </w:rPr>
        <w:lastRenderedPageBreak/>
        <w:t>ПРОВЕРЯЕМЫЕ НА ЕГЭ ПО МАТЕМАТИКЕ ТРЕБОВАНИЯ К РЕЗУЛЬТАТАМ ОСВОЕНИЯ ОСНОВНОЙ ОБРАЗОВАТЕЛЬНОЙ ПРОГРАММЫ СРЕДНЕГО ОБЩЕГО ОБРАЗОВАНИЯ</w:t>
      </w:r>
    </w:p>
    <w:p w:rsidR="00D702BF" w:rsidRDefault="00D702BF">
      <w:pPr>
        <w:spacing w:after="0" w:line="336" w:lineRule="auto"/>
        <w:ind w:left="120"/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53"/>
        <w:gridCol w:w="7534"/>
      </w:tblGrid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требования 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Проверяемые требования к предметным результатам освоения основной образовательной программы среднего общего образования 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 xml:space="preserve">Владение методами доказательств, алгоритмами решения задач; умение формулировать и оперировать понятиями: определение, аксиома, теорема, следствие, свойство, признак, доказательство, равносильные формулировки; применять их; умение формулировать обратное и противоположное утверждение, приводить примеры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контрпримеры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, использовать метод математической индукции; проводить доказательные рассуждения при решении задач, оценивать логическую правильность рассуждений; умение оперировать понятиями: множество, подмножество, операции над множествами;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умение использовать теоретико-множественный аппарат для описания реальных процессов и явлений и при решении задач, в том числе из других учебных предметов; умение оперировать понятиями: граф, связный граф, дерево, цикл, граф на плоскости; умение задавать и описывать графы различными способами; использовать графы при решении задач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натуральное число, целое число, степень с целым показателем, корень натуральной степени, степень с рациональным показателем, степень с действительным показателем, логарифм числа, синус, косинус и тангенс произвольного числа, остаток по модулю, рациональное число, иррациональное число, множества натуральных, целых, рациональных, действительных чисел; умение использовать признаки делимости, наименьший общий делитель и наименьшее общее кратное, алгоритм Евклида при решении задач;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знакомство с различными позиционными системами счисления; умение выполнять вычисление значений и преобразования выражений со степенями и логарифмами, преобразования дробно-рациональных выражений; умение оперировать понятиями: последовательность,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арифметическая прогрессия, геометрическая прогрессия, бесконечно убывающая геометрическая прогрессия; умение задавать последовательности, в том числе с помощью рекуррентных формул; умение оперировать понятиями: комплексное число, сопряжённые комплексные числа, модуль и аргумент комплексного числа, форма записи комплексных чисел (геометрическая, тригонометрическая и алгебраическая); уметь производить арифметические действия с комплексными числами; приводить примеры использования комплексных чисел; оперировать понятиями: матрица 2×2 и 3×3, определитель матрицы, геометрический смысл определителя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рациональные, иррациональные, показательные, степенные, логарифмические, тригонометрические уравнения и неравенства, их системы; умение оперировать понятиями: тождество, тождественное преобразование, уравнение, неравенство, система уравнений и неравенств, равносильность уравнений, неравенств и систем; умение решать уравнения, неравенства и системы с помощью различных приёмов; решать уравнения, неравенства и системы с параметром;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применять уравнения, неравенства, их системы для решения математических задач и задач из различных областей науки и реальной жизни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функция, чётность функции, периодичность функции, ограниченность функции, монотонность функции, экстремум функции, наибольшее и наименьшее значения функции на промежутке, непрерывная функция, асимптоты графика функции, первая и вторая производная функции, геометрический и физический смысл производной, первообразная, определённый интеграл; умение находить асимптоты графика функции; умение вычислять производные суммы, произведения, частного и композиции функций, находить уравнение касательной к графику функции;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 xml:space="preserve">умение находить производные элементарных функций; умение использовать производную для исследования функций, находить наибольшие и наименьшие значения функций; строить графики многочленов с использованием аппарата математического анализа; применять производную для нахождения наилучшего решения в прикладных, в том числе социально-экономических 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физических задачах; находить площади и объёмы фигур с помощью интеграла; приводить примеры математического моделирования с помощью дифференциальных уравнений</w:t>
            </w:r>
            <w:proofErr w:type="gramEnd"/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график функции, обратная функция, композиция функций, линейная функция, квадратичная функция, рациональная функция, степенная функция, тригонометрические функции, обратные тригонометрические функции, показательная и логарифмическая функции; умение строить графики изученных функций, выполнять преобразования графиков функций, использовать графики для изучения процессов и зависимостей, при решении задач из других учебных предметов и задач из реальной жизни;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выражать формулами зависимости между величинами; использовать свойства и графики функций для решения уравнений, неравенств и задач с параметрами; изображать на координатной плоскости множества решений уравнений, неравенств и их систем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решать текстовые задачи разных типов (в том числе на проценты, доли и части, на движение, работу, стоимость товаров и услуг, налоги, задачи из области управления личными и семейными финансами); составлять выражения, уравнения, неравенства и их системы по условию задачи, исследовать полученное решение и оценивать правдоподобность результатов; умение моделировать реальные ситуации на языке математики;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составлять выражения, уравнения, неравенства и их системы по усл</w:t>
            </w:r>
            <w:bookmarkStart w:id="18" w:name="_GoBack"/>
            <w:bookmarkEnd w:id="18"/>
            <w:r>
              <w:rPr>
                <w:rFonts w:ascii="Times New Roman" w:hAnsi="Times New Roman"/>
                <w:color w:val="000000"/>
                <w:sz w:val="24"/>
              </w:rPr>
              <w:t>овию задачи, исследовать построенные модели с использованием аппарата алгебры, интерпретировать полученный результат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среднее арифметическое, медиана, наибольшее и наименьшее значения, размах, дисперсия, стандартное отклонение числового набора; умение извлекать, интерпретировать информацию, представленную в таблицах, на диаграммах, графиках, отражающую свойства реальных процессов и явлений; представлять информацию с помощью таблиц и диаграмм; исследовать статистические данные, в том числе с применением графических методов и электронных средств;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графически исследовать совместные наблюдения с помощью диаграмм рассеивания и линейной регрессии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Умение оперировать понятиями: случайный опыт и случайное событие, вероятность случайного события; умение вычислять вероятность с использованием графических методов; применять формулы сложения и умножения вероятностей, формулу полной вероятности, формулу Бернулли, комбинаторные факты и формулы; оценивать вероятности реальных событий;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случайная величина, распределение вероятностей, математическое ожидание, дисперсия и стандартное отклонение случайной величины, функции распределения и плотности равномерного, показательного и нормального распределений; умение использовать свойства изученных распределений для решения задач; знакомство с понятиями: закон больших чисел, методы выборочных исследований; умение приводить примеры проявления закона больших чисел в природных и общественных явлениях;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умение оперировать понятиями: сочетание, перестановка, число сочетаний, число перестановок; бином Ньютона; умение применять комбинаторные факты и рассуждения для решения задач; оценивать вероятности реальных событий; составлять вероятностную модель и интерпретировать полученный результат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точка, прямая, плоскость, пространство, отрезок, луч, величина угла, плоский угол, двугранный угол, трёхгранный угол, скрещивающиеся прямые, параллельность и перпендикулярность прямых и плоскостей, угол между прямыми, угол между прямой и плоскостью, угол между плоскостями, расстояние от точки до плоскости, расстояние между прямыми, расстояние между плоскостями; умение использовать при решении задач изученные факты и теоремы планиметрии;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умение оценивать размеры объектов окружающего мира; строить математические модели с помощью геометрических понятий и величин, решать связанные с ними практические задачи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 xml:space="preserve">Умение оперировать понятиями: площадь фигуры, объём фигуры, многогранник, правильный многогранник, сечение многогранника, куб, параллелепипед, призма, пирамида, фигура и поверхность вращения, цилиндр, конус, шар, сфера, площадь сферы, площадь поверхности пирамиды, призмы, конуса, цилиндра, объём куба, прямоугольного параллелепипеда, пирамиды, призмы, цилиндра,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конуса, шара, развёртка поверхности, сечения конуса и цилиндра, параллельные оси или основанию, сечение шара, плоскость, касающаяся сферы, цилиндра, конуса;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строить сечение многогранника, изображать многогранники, фигуры и поверхности вращения, их сечения, в том числе с помощью электронных средств; умение применять свойства геометрических фигур, самостоятельно формулировать определения изучаемых фигур, выдвигать гипотезы о свойствах и признаках геометрических фигур, обосновывать или опровергать их; умение проводить классификацию фигур по различным признакам, выполнять необходимые дополнительные построения</w:t>
            </w:r>
            <w:proofErr w:type="gramEnd"/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движение в пространстве, параллельный перенос, симметрия на плоскости и в пространстве, поворот, преобразование подобия, подобные фигуры; умение распознавать равные и подобные фигуры, в том числе в природе, искусстве, архитектуре; использовать геометрические отношения при решении задач; находить геометрические величины (длина, угол, площадь, объём) при решении задач из других учебных предметов и из реальной жизни;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 xml:space="preserve">умение вычислять геометрические величины (длина, угол, площадь, объём, площадь поверхности), используя изученные формулы </w:t>
            </w: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t>и методы, в том числе: площадь поверхности пирамиды, призмы, конуса, цилиндра, площадь сферы; объём куба, прямоугольного параллелепипеда, пирамиды, призмы, цилиндра, конуса, шара; умение находить отношение объёмов подобных фигур</w:t>
            </w:r>
            <w:proofErr w:type="gramEnd"/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Умение оперировать понятиями: прямоугольная система координат, вектор, координаты точки, координаты вектора, сумма векторов, произведение вектора на число, разложение вектора по базису, скалярное произведение, векторное произведение, угол между векторами; умение использовать векторный и координатный метод для решения геометрических задач и задач других учебных предметов</w:t>
            </w:r>
          </w:p>
        </w:tc>
      </w:tr>
      <w:tr w:rsidR="00D702BF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Умение выбирать подходящий метод для решения задачи; понимание значимости математики в изучении природных и общественных процессов и явлений; умение распознавать проявление законов математики в искусстве, умение приводить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примеры математических открытий российской и мировой математической науки</w:t>
            </w:r>
          </w:p>
        </w:tc>
      </w:tr>
    </w:tbl>
    <w:p w:rsidR="00D702BF" w:rsidRDefault="00D702BF">
      <w:pPr>
        <w:sectPr w:rsidR="00D702BF">
          <w:pgSz w:w="11906" w:h="16383"/>
          <w:pgMar w:top="1134" w:right="850" w:bottom="1134" w:left="1701" w:header="720" w:footer="720" w:gutter="0"/>
          <w:cols w:space="720"/>
        </w:sectPr>
      </w:pPr>
    </w:p>
    <w:p w:rsidR="00D702BF" w:rsidRDefault="00060A76">
      <w:pPr>
        <w:spacing w:before="199" w:after="199" w:line="336" w:lineRule="auto"/>
        <w:ind w:left="120"/>
      </w:pPr>
      <w:bookmarkStart w:id="19" w:name="block-74231784"/>
      <w:bookmarkEnd w:id="17"/>
      <w:r>
        <w:rPr>
          <w:rFonts w:ascii="Times New Roman" w:hAnsi="Times New Roman"/>
          <w:b/>
          <w:color w:val="000000"/>
          <w:sz w:val="28"/>
        </w:rPr>
        <w:lastRenderedPageBreak/>
        <w:t>ПЕРЕЧЕНЬ ЭЛЕМЕНТОВ СОДЕРЖАНИЯ, ПРОВЕРЯЕМЫХ НА ЕГЭ ПО МАТЕМАТИКЕ</w:t>
      </w:r>
    </w:p>
    <w:p w:rsidR="00D702BF" w:rsidRDefault="00D702BF">
      <w:pPr>
        <w:spacing w:after="0" w:line="336" w:lineRule="auto"/>
        <w:ind w:left="120"/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62"/>
        <w:gridCol w:w="8625"/>
      </w:tblGrid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и целые числа. Признаки делимости целых чисел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Арифметический корень натуральной степени. Действия с арифметическими корнями натуральной степени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Степень с целым показателем. Степень с рациональным показателем. Свойства степени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Синус, косинус и тангенс числового аргумента. Арксинус, арккосинус, арктангенс числового аргумента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Логарифм числа. Десятичные и натуральные логарифмы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Действительные числа. Арифметические операции с действительными числами. Приближённые вычисления, правила округления, прикидка и оценка результата вычислений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Преобразование выражений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Комплексные числа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Целые и дробно-рациональные уравнения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уравнения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уравнения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и логарифмические уравнения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Целые и дробно-рациональные неравенства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неравенства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Показательные и логарифмические неравенства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неравенства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Системы и совокупности уравнений и неравенств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Уравнения, неравенства и системы с параметрами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Матрица системы линейных уравнений. Определитель матрицы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Функция, способы задания функции. График функции. Взаимно обратные функции. Чётные и нечётные функции. Периодические функции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Область определения и множество значений функции. Нули функции. Промежутки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знакопостоянства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Промежутки монотонности функции. Максимумы и минимумы функции. Наибольшее и наименьшее значение функции на промежутке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Степенная функция с натуральным и целым показателем. Её свойства и график. Свойства и график корня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>
              <w:rPr>
                <w:rFonts w:ascii="Times New Roman" w:hAnsi="Times New Roman"/>
                <w:color w:val="000000"/>
                <w:sz w:val="24"/>
              </w:rPr>
              <w:t>-ой степени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Показательная и логарифмическая функции, их свойства и графики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Точки разрыва. Асимптоты графиков функций. Свойства функций, непрерывных на отрезке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Последовательности, способы задания последовательностей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Арифметическая и геометрическая прогрессии. Формула сложных процентов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Начала математического анализа</w:t>
            </w:r>
          </w:p>
        </w:tc>
      </w:tr>
      <w:tr w:rsidR="00D702BF" w:rsidRPr="0098623D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 w:line="336" w:lineRule="auto"/>
              <w:ind w:left="234"/>
              <w:jc w:val="both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Производная функции. Производные элементарных функций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 xml:space="preserve">Применение производной к исследованию функций на монотонность и экстремумы. </w:t>
            </w:r>
            <w:r>
              <w:rPr>
                <w:rFonts w:ascii="Times New Roman" w:hAnsi="Times New Roman"/>
                <w:color w:val="000000"/>
                <w:sz w:val="24"/>
              </w:rPr>
              <w:t>Нахождение наибольшего и наименьшего значения функции на отрезке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Первообразная. Интеграл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Множества и логика</w:t>
            </w:r>
          </w:p>
        </w:tc>
      </w:tr>
      <w:tr w:rsidR="00D702BF" w:rsidRPr="0098623D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 w:line="336" w:lineRule="auto"/>
              <w:ind w:left="234"/>
              <w:jc w:val="both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Множество, операции над множествами. Диаграммы Эйлера – Венна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Логика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Вероятность и статистика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Описательная статистика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Вероятность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Комбинаторика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Геометрия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Фигуры на плоскости</w:t>
            </w:r>
          </w:p>
        </w:tc>
      </w:tr>
      <w:tr w:rsidR="00D702BF" w:rsidRPr="0098623D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Pr="0098623D" w:rsidRDefault="00060A76">
            <w:pPr>
              <w:spacing w:after="0" w:line="336" w:lineRule="auto"/>
              <w:ind w:left="234"/>
            </w:pPr>
            <w:r w:rsidRPr="0098623D">
              <w:rPr>
                <w:rFonts w:ascii="Times New Roman" w:hAnsi="Times New Roman"/>
                <w:color w:val="000000"/>
                <w:sz w:val="24"/>
              </w:rPr>
              <w:t>Прямые и плоскости в пространстве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Многогранники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Тела и поверхности вращения</w:t>
            </w:r>
          </w:p>
        </w:tc>
      </w:tr>
      <w:tr w:rsidR="00D702BF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D702BF" w:rsidRDefault="00060A76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Координаты и векторы</w:t>
            </w:r>
          </w:p>
        </w:tc>
      </w:tr>
    </w:tbl>
    <w:p w:rsidR="00D702BF" w:rsidRDefault="00D702BF">
      <w:pPr>
        <w:sectPr w:rsidR="00D702BF" w:rsidSect="00CE2DDF">
          <w:pgSz w:w="11906" w:h="16383"/>
          <w:pgMar w:top="709" w:right="850" w:bottom="1134" w:left="1701" w:header="720" w:footer="720" w:gutter="0"/>
          <w:cols w:space="720"/>
        </w:sectPr>
      </w:pPr>
    </w:p>
    <w:p w:rsidR="00D702BF" w:rsidRPr="0098623D" w:rsidRDefault="00D702BF" w:rsidP="00CE2DDF">
      <w:pPr>
        <w:spacing w:after="0" w:line="480" w:lineRule="auto"/>
      </w:pPr>
      <w:bookmarkStart w:id="20" w:name="block-74231777"/>
      <w:bookmarkEnd w:id="19"/>
    </w:p>
    <w:bookmarkEnd w:id="20"/>
    <w:p w:rsidR="009701D4" w:rsidRDefault="009701D4" w:rsidP="009701D4">
      <w:pPr>
        <w:pStyle w:val="ae"/>
      </w:pPr>
      <w:r>
        <w:rPr>
          <w:noProof/>
        </w:rPr>
        <mc:AlternateContent>
          <mc:Choice Requires="wps">
            <w:drawing>
              <wp:inline distT="0" distB="0" distL="0" distR="0" wp14:anchorId="55A9B733" wp14:editId="6AE61038">
                <wp:extent cx="304800" cy="304800"/>
                <wp:effectExtent l="0" t="0" r="0" b="0"/>
                <wp:docPr id="2" name="Прямоугольник 2" descr="20251029_073215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" o:spid="_x0000_s1026" alt="20251029_073215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H5KyMO8CAADkBQAADgAA&#10;AAAAAAAAAAAAAAAuAgAAZHJzL2Uyb0RvYy54bWxQSwECLQAUAAYACAAAACEATKDpLNgAAAADAQAA&#10;DwAAAAAAAAAAAAAAAABJBQAAZHJzL2Rvd25yZXYueG1sUEsFBgAAAAAEAAQA8wAAAE4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17091561" wp14:editId="5285E668">
                <wp:extent cx="304800" cy="304800"/>
                <wp:effectExtent l="0" t="0" r="0" b="0"/>
                <wp:docPr id="3" name="Прямоугольник 3" descr="20251029_073215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" o:spid="_x0000_s1026" alt="20251029_073215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pbDtWe8CAADkBQAADgAA&#10;AAAAAAAAAAAAAAAuAgAAZHJzL2Uyb0RvYy54bWxQSwECLQAUAAYACAAAACEATKDpLNgAAAADAQAA&#10;DwAAAAAAAAAAAAAAAABJBQAAZHJzL2Rvd25yZXYueG1sUEsFBgAAAAAEAAQA8wAAAE4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7210425" cy="5407819"/>
            <wp:effectExtent l="6033" t="0" r="0" b="0"/>
            <wp:docPr id="4" name="Рисунок 4" descr="C:\Users\Учитель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читель\Desktop\1.jp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207048" cy="5405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A76" w:rsidRPr="0098623D" w:rsidRDefault="00060A76"/>
    <w:sectPr w:rsidR="00060A76" w:rsidRPr="0098623D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D35D6"/>
    <w:multiLevelType w:val="multilevel"/>
    <w:tmpl w:val="033A439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6640F17"/>
    <w:multiLevelType w:val="multilevel"/>
    <w:tmpl w:val="34DE862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95452AB"/>
    <w:multiLevelType w:val="multilevel"/>
    <w:tmpl w:val="8304A6D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E2366C1"/>
    <w:multiLevelType w:val="multilevel"/>
    <w:tmpl w:val="84F63B4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A4D557F"/>
    <w:multiLevelType w:val="multilevel"/>
    <w:tmpl w:val="401E16F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7F0A69B1"/>
    <w:multiLevelType w:val="multilevel"/>
    <w:tmpl w:val="E716CE4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02BF"/>
    <w:rsid w:val="00060A76"/>
    <w:rsid w:val="004D52D2"/>
    <w:rsid w:val="006A1717"/>
    <w:rsid w:val="007337C0"/>
    <w:rsid w:val="009701D4"/>
    <w:rsid w:val="0098623D"/>
    <w:rsid w:val="00C14617"/>
    <w:rsid w:val="00CA0087"/>
    <w:rsid w:val="00CE2DDF"/>
    <w:rsid w:val="00D70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Normal (Web)"/>
    <w:basedOn w:val="a"/>
    <w:uiPriority w:val="99"/>
    <w:semiHidden/>
    <w:unhideWhenUsed/>
    <w:rsid w:val="004D52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alloon Text"/>
    <w:basedOn w:val="a"/>
    <w:link w:val="af0"/>
    <w:uiPriority w:val="99"/>
    <w:semiHidden/>
    <w:unhideWhenUsed/>
    <w:rsid w:val="004D52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4D52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Normal (Web)"/>
    <w:basedOn w:val="a"/>
    <w:uiPriority w:val="99"/>
    <w:semiHidden/>
    <w:unhideWhenUsed/>
    <w:rsid w:val="004D52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alloon Text"/>
    <w:basedOn w:val="a"/>
    <w:link w:val="af0"/>
    <w:uiPriority w:val="99"/>
    <w:semiHidden/>
    <w:unhideWhenUsed/>
    <w:rsid w:val="004D52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4D52D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120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8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5272b9a1" TargetMode="External"/><Relationship Id="rId21" Type="http://schemas.openxmlformats.org/officeDocument/2006/relationships/hyperlink" Target="https://m.edsoo.ru/746d5dce" TargetMode="External"/><Relationship Id="rId42" Type="http://schemas.openxmlformats.org/officeDocument/2006/relationships/hyperlink" Target="https://m.edsoo.ru/fe7fc4db" TargetMode="External"/><Relationship Id="rId63" Type="http://schemas.openxmlformats.org/officeDocument/2006/relationships/hyperlink" Target="https://m.edsoo.ru/6df195a0" TargetMode="External"/><Relationship Id="rId84" Type="http://schemas.openxmlformats.org/officeDocument/2006/relationships/hyperlink" Target="https://m.edsoo.ru/d36669f8" TargetMode="External"/><Relationship Id="rId138" Type="http://schemas.openxmlformats.org/officeDocument/2006/relationships/hyperlink" Target="https://m.edsoo.ru/fac78f05" TargetMode="External"/><Relationship Id="rId159" Type="http://schemas.openxmlformats.org/officeDocument/2006/relationships/hyperlink" Target="https://m.edsoo.ru/48190472" TargetMode="External"/><Relationship Id="rId170" Type="http://schemas.openxmlformats.org/officeDocument/2006/relationships/hyperlink" Target="https://m.edsoo.ru/51696a67" TargetMode="External"/><Relationship Id="rId191" Type="http://schemas.openxmlformats.org/officeDocument/2006/relationships/image" Target="media/image2.jpeg"/><Relationship Id="rId107" Type="http://schemas.openxmlformats.org/officeDocument/2006/relationships/hyperlink" Target="https://m.edsoo.ru/3034724e" TargetMode="External"/><Relationship Id="rId11" Type="http://schemas.openxmlformats.org/officeDocument/2006/relationships/hyperlink" Target="https://m.edsoo.ru/1568aba3" TargetMode="External"/><Relationship Id="rId32" Type="http://schemas.openxmlformats.org/officeDocument/2006/relationships/hyperlink" Target="https://m.edsoo.ru/775f5d99" TargetMode="External"/><Relationship Id="rId53" Type="http://schemas.openxmlformats.org/officeDocument/2006/relationships/hyperlink" Target="https://m.edsoo.ru/78d9b391" TargetMode="External"/><Relationship Id="rId74" Type="http://schemas.openxmlformats.org/officeDocument/2006/relationships/hyperlink" Target="https://m.edsoo.ru/6baefe19" TargetMode="External"/><Relationship Id="rId128" Type="http://schemas.openxmlformats.org/officeDocument/2006/relationships/hyperlink" Target="https://m.edsoo.ru/a413eca9" TargetMode="External"/><Relationship Id="rId149" Type="http://schemas.openxmlformats.org/officeDocument/2006/relationships/hyperlink" Target="https://m.edsoo.ru/d359fb5f" TargetMode="External"/><Relationship Id="rId5" Type="http://schemas.openxmlformats.org/officeDocument/2006/relationships/webSettings" Target="webSettings.xml"/><Relationship Id="rId95" Type="http://schemas.openxmlformats.org/officeDocument/2006/relationships/hyperlink" Target="https://m.edsoo.ru/3d408009" TargetMode="External"/><Relationship Id="rId160" Type="http://schemas.openxmlformats.org/officeDocument/2006/relationships/hyperlink" Target="https://m.edsoo.ru/2dbd3859" TargetMode="External"/><Relationship Id="rId181" Type="http://schemas.openxmlformats.org/officeDocument/2006/relationships/hyperlink" Target="https://m.edsoo.ru/19304aba" TargetMode="External"/><Relationship Id="rId22" Type="http://schemas.openxmlformats.org/officeDocument/2006/relationships/hyperlink" Target="https://m.edsoo.ru/be888093" TargetMode="External"/><Relationship Id="rId43" Type="http://schemas.openxmlformats.org/officeDocument/2006/relationships/hyperlink" Target="https://m.edsoo.ru/d0f0b260" TargetMode="External"/><Relationship Id="rId64" Type="http://schemas.openxmlformats.org/officeDocument/2006/relationships/hyperlink" Target="https://m.edsoo.ru/6b61c578" TargetMode="External"/><Relationship Id="rId118" Type="http://schemas.openxmlformats.org/officeDocument/2006/relationships/hyperlink" Target="https://m.edsoo.ru/0c837397" TargetMode="External"/><Relationship Id="rId139" Type="http://schemas.openxmlformats.org/officeDocument/2006/relationships/hyperlink" Target="https://m.edsoo.ru/fb6a8acf" TargetMode="External"/><Relationship Id="rId85" Type="http://schemas.openxmlformats.org/officeDocument/2006/relationships/hyperlink" Target="https://m.edsoo.ru/1cbf72b1" TargetMode="External"/><Relationship Id="rId150" Type="http://schemas.openxmlformats.org/officeDocument/2006/relationships/hyperlink" Target="https://m.edsoo.ru/07eb464b" TargetMode="External"/><Relationship Id="rId171" Type="http://schemas.openxmlformats.org/officeDocument/2006/relationships/hyperlink" Target="https://m.edsoo.ru/fab81c0e" TargetMode="External"/><Relationship Id="rId192" Type="http://schemas.openxmlformats.org/officeDocument/2006/relationships/fontTable" Target="fontTable.xml"/><Relationship Id="rId12" Type="http://schemas.openxmlformats.org/officeDocument/2006/relationships/hyperlink" Target="https://m.edsoo.ru/1568aba3" TargetMode="External"/><Relationship Id="rId33" Type="http://schemas.openxmlformats.org/officeDocument/2006/relationships/hyperlink" Target="https://m.edsoo.ru/6ec7a107" TargetMode="External"/><Relationship Id="rId108" Type="http://schemas.openxmlformats.org/officeDocument/2006/relationships/hyperlink" Target="https://m.edsoo.ru/712ac2d9" TargetMode="External"/><Relationship Id="rId129" Type="http://schemas.openxmlformats.org/officeDocument/2006/relationships/hyperlink" Target="https://m.edsoo.ru/c7550e5f" TargetMode="External"/><Relationship Id="rId54" Type="http://schemas.openxmlformats.org/officeDocument/2006/relationships/hyperlink" Target="https://m.edsoo.ru/de7ca33e" TargetMode="External"/><Relationship Id="rId75" Type="http://schemas.openxmlformats.org/officeDocument/2006/relationships/hyperlink" Target="https://m.edsoo.ru/a1f8d141" TargetMode="External"/><Relationship Id="rId96" Type="http://schemas.openxmlformats.org/officeDocument/2006/relationships/hyperlink" Target="https://m.edsoo.ru/bd5ff0ec" TargetMode="External"/><Relationship Id="rId140" Type="http://schemas.openxmlformats.org/officeDocument/2006/relationships/hyperlink" Target="https://m.edsoo.ru/cffcb7e5" TargetMode="External"/><Relationship Id="rId161" Type="http://schemas.openxmlformats.org/officeDocument/2006/relationships/hyperlink" Target="https://m.edsoo.ru/7ab8d17e" TargetMode="External"/><Relationship Id="rId182" Type="http://schemas.openxmlformats.org/officeDocument/2006/relationships/hyperlink" Target="https://m.edsoo.ru/c3d4b282" TargetMode="External"/><Relationship Id="rId6" Type="http://schemas.openxmlformats.org/officeDocument/2006/relationships/image" Target="media/image1.jpeg"/><Relationship Id="rId23" Type="http://schemas.openxmlformats.org/officeDocument/2006/relationships/hyperlink" Target="https://m.edsoo.ru/4d7f95fe" TargetMode="External"/><Relationship Id="rId119" Type="http://schemas.openxmlformats.org/officeDocument/2006/relationships/hyperlink" Target="https://m.edsoo.ru/e6e1901f" TargetMode="External"/><Relationship Id="rId44" Type="http://schemas.openxmlformats.org/officeDocument/2006/relationships/hyperlink" Target="https://m.edsoo.ru/c3389865" TargetMode="External"/><Relationship Id="rId65" Type="http://schemas.openxmlformats.org/officeDocument/2006/relationships/hyperlink" Target="https://m.edsoo.ru/6ed2b3ba" TargetMode="External"/><Relationship Id="rId86" Type="http://schemas.openxmlformats.org/officeDocument/2006/relationships/hyperlink" Target="https://m.edsoo.ru/538fc437" TargetMode="External"/><Relationship Id="rId130" Type="http://schemas.openxmlformats.org/officeDocument/2006/relationships/hyperlink" Target="https://m.edsoo.ru/14ab3cdb" TargetMode="External"/><Relationship Id="rId151" Type="http://schemas.openxmlformats.org/officeDocument/2006/relationships/hyperlink" Target="https://m.edsoo.ru/b9b225c3" TargetMode="External"/><Relationship Id="rId172" Type="http://schemas.openxmlformats.org/officeDocument/2006/relationships/hyperlink" Target="https://m.edsoo.ru/ef2c6e43" TargetMode="External"/><Relationship Id="rId193" Type="http://schemas.openxmlformats.org/officeDocument/2006/relationships/theme" Target="theme/theme1.xml"/><Relationship Id="rId13" Type="http://schemas.openxmlformats.org/officeDocument/2006/relationships/hyperlink" Target="https://m.edsoo.ru/f11c4afd" TargetMode="External"/><Relationship Id="rId109" Type="http://schemas.openxmlformats.org/officeDocument/2006/relationships/hyperlink" Target="https://m.edsoo.ru/9e3f4bc9" TargetMode="External"/><Relationship Id="rId34" Type="http://schemas.openxmlformats.org/officeDocument/2006/relationships/hyperlink" Target="https://m.edsoo.ru/1914a389" TargetMode="External"/><Relationship Id="rId50" Type="http://schemas.openxmlformats.org/officeDocument/2006/relationships/hyperlink" Target="https://m.edsoo.ru/8a5ada51" TargetMode="External"/><Relationship Id="rId55" Type="http://schemas.openxmlformats.org/officeDocument/2006/relationships/hyperlink" Target="https://m.edsoo.ru/87e5e52d" TargetMode="External"/><Relationship Id="rId76" Type="http://schemas.openxmlformats.org/officeDocument/2006/relationships/hyperlink" Target="https://m.edsoo.ru/65a0f2d0" TargetMode="External"/><Relationship Id="rId97" Type="http://schemas.openxmlformats.org/officeDocument/2006/relationships/hyperlink" Target="https://m.edsoo.ru/cebf10c6" TargetMode="External"/><Relationship Id="rId104" Type="http://schemas.openxmlformats.org/officeDocument/2006/relationships/hyperlink" Target="https://m.edsoo.ru/4beff03b" TargetMode="External"/><Relationship Id="rId120" Type="http://schemas.openxmlformats.org/officeDocument/2006/relationships/hyperlink" Target="https://m.edsoo.ru/0f903c75" TargetMode="External"/><Relationship Id="rId125" Type="http://schemas.openxmlformats.org/officeDocument/2006/relationships/hyperlink" Target="https://m.edsoo.ru/0731ad3d" TargetMode="External"/><Relationship Id="rId141" Type="http://schemas.openxmlformats.org/officeDocument/2006/relationships/hyperlink" Target="https://m.edsoo.ru/d9469916" TargetMode="External"/><Relationship Id="rId146" Type="http://schemas.openxmlformats.org/officeDocument/2006/relationships/hyperlink" Target="https://m.edsoo.ru/d777edf8" TargetMode="External"/><Relationship Id="rId167" Type="http://schemas.openxmlformats.org/officeDocument/2006/relationships/hyperlink" Target="https://m.edsoo.ru/3cee1327" TargetMode="External"/><Relationship Id="rId188" Type="http://schemas.openxmlformats.org/officeDocument/2006/relationships/hyperlink" Target="https://m.edsoo.ru/2276973" TargetMode="External"/><Relationship Id="rId7" Type="http://schemas.openxmlformats.org/officeDocument/2006/relationships/hyperlink" Target="https://m.edsoo.ru/1568aba3" TargetMode="External"/><Relationship Id="rId71" Type="http://schemas.openxmlformats.org/officeDocument/2006/relationships/hyperlink" Target="https://m.edsoo.ru/1f4655da" TargetMode="External"/><Relationship Id="rId92" Type="http://schemas.openxmlformats.org/officeDocument/2006/relationships/hyperlink" Target="https://m.edsoo.ru/343c6b64" TargetMode="External"/><Relationship Id="rId162" Type="http://schemas.openxmlformats.org/officeDocument/2006/relationships/hyperlink" Target="https://m.edsoo.ru/81cccfe9" TargetMode="External"/><Relationship Id="rId183" Type="http://schemas.openxmlformats.org/officeDocument/2006/relationships/hyperlink" Target="https://m.edsoo.ru/a20b8a4c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3a23ac15" TargetMode="External"/><Relationship Id="rId24" Type="http://schemas.openxmlformats.org/officeDocument/2006/relationships/hyperlink" Target="https://m.edsoo.ru/44dd1046" TargetMode="External"/><Relationship Id="rId40" Type="http://schemas.openxmlformats.org/officeDocument/2006/relationships/hyperlink" Target="https://m.edsoo.ru/3f25a047" TargetMode="External"/><Relationship Id="rId45" Type="http://schemas.openxmlformats.org/officeDocument/2006/relationships/hyperlink" Target="https://m.edsoo.ru/444c4b9c" TargetMode="External"/><Relationship Id="rId66" Type="http://schemas.openxmlformats.org/officeDocument/2006/relationships/hyperlink" Target="https://m.edsoo.ru/fcdd2a2e" TargetMode="External"/><Relationship Id="rId87" Type="http://schemas.openxmlformats.org/officeDocument/2006/relationships/hyperlink" Target="https://m.edsoo.ru/c2627eca" TargetMode="External"/><Relationship Id="rId110" Type="http://schemas.openxmlformats.org/officeDocument/2006/relationships/hyperlink" Target="https://m.edsoo.ru/15bc1cfb" TargetMode="External"/><Relationship Id="rId115" Type="http://schemas.openxmlformats.org/officeDocument/2006/relationships/hyperlink" Target="https://m.edsoo.ru/ba9da96d" TargetMode="External"/><Relationship Id="rId131" Type="http://schemas.openxmlformats.org/officeDocument/2006/relationships/hyperlink" Target="https://m.edsoo.ru/c12a0552" TargetMode="External"/><Relationship Id="rId136" Type="http://schemas.openxmlformats.org/officeDocument/2006/relationships/hyperlink" Target="https://m.edsoo.ru/0b411edd" TargetMode="External"/><Relationship Id="rId157" Type="http://schemas.openxmlformats.org/officeDocument/2006/relationships/hyperlink" Target="https://m.edsoo.ru/a4d65ee5" TargetMode="External"/><Relationship Id="rId178" Type="http://schemas.openxmlformats.org/officeDocument/2006/relationships/hyperlink" Target="https://m.edsoo.ru/337aad59" TargetMode="External"/><Relationship Id="rId61" Type="http://schemas.openxmlformats.org/officeDocument/2006/relationships/hyperlink" Target="https://m.edsoo.ru/b8f5d49a" TargetMode="External"/><Relationship Id="rId82" Type="http://schemas.openxmlformats.org/officeDocument/2006/relationships/hyperlink" Target="https://m.edsoo.ru/188bbf6c" TargetMode="External"/><Relationship Id="rId152" Type="http://schemas.openxmlformats.org/officeDocument/2006/relationships/hyperlink" Target="https://m.edsoo.ru/b800deb4" TargetMode="External"/><Relationship Id="rId173" Type="http://schemas.openxmlformats.org/officeDocument/2006/relationships/hyperlink" Target="https://m.edsoo.ru/0312cf8c" TargetMode="External"/><Relationship Id="rId19" Type="http://schemas.openxmlformats.org/officeDocument/2006/relationships/hyperlink" Target="https://m.edsoo.ru/f11c4afd" TargetMode="External"/><Relationship Id="rId14" Type="http://schemas.openxmlformats.org/officeDocument/2006/relationships/hyperlink" Target="https://m.edsoo.ru/f11c4afd" TargetMode="External"/><Relationship Id="rId30" Type="http://schemas.openxmlformats.org/officeDocument/2006/relationships/hyperlink" Target="https://m.edsoo.ru/11ac68be" TargetMode="External"/><Relationship Id="rId35" Type="http://schemas.openxmlformats.org/officeDocument/2006/relationships/hyperlink" Target="https://m.edsoo.ru/226eeabf" TargetMode="External"/><Relationship Id="rId56" Type="http://schemas.openxmlformats.org/officeDocument/2006/relationships/hyperlink" Target="https://m.edsoo.ru/eb0cc5e3" TargetMode="External"/><Relationship Id="rId77" Type="http://schemas.openxmlformats.org/officeDocument/2006/relationships/hyperlink" Target="https://m.edsoo.ru/0d8a770d" TargetMode="External"/><Relationship Id="rId100" Type="http://schemas.openxmlformats.org/officeDocument/2006/relationships/hyperlink" Target="https://m.edsoo.ru/58e8e2f2" TargetMode="External"/><Relationship Id="rId105" Type="http://schemas.openxmlformats.org/officeDocument/2006/relationships/hyperlink" Target="https://m.edsoo.ru/fe189f2d" TargetMode="External"/><Relationship Id="rId126" Type="http://schemas.openxmlformats.org/officeDocument/2006/relationships/hyperlink" Target="https://m.edsoo.ru/723dd608" TargetMode="External"/><Relationship Id="rId147" Type="http://schemas.openxmlformats.org/officeDocument/2006/relationships/hyperlink" Target="https://m.edsoo.ru/30c3697b" TargetMode="External"/><Relationship Id="rId168" Type="http://schemas.openxmlformats.org/officeDocument/2006/relationships/hyperlink" Target="https://m.edsoo.ru/a35a131d" TargetMode="External"/><Relationship Id="rId8" Type="http://schemas.openxmlformats.org/officeDocument/2006/relationships/hyperlink" Target="https://m.edsoo.ru/1568aba3" TargetMode="External"/><Relationship Id="rId51" Type="http://schemas.openxmlformats.org/officeDocument/2006/relationships/hyperlink" Target="https://m.edsoo.ru/69106ae7" TargetMode="External"/><Relationship Id="rId72" Type="http://schemas.openxmlformats.org/officeDocument/2006/relationships/hyperlink" Target="https://m.edsoo.ru/76ce9958" TargetMode="External"/><Relationship Id="rId93" Type="http://schemas.openxmlformats.org/officeDocument/2006/relationships/hyperlink" Target="https://m.edsoo.ru/4064d354" TargetMode="External"/><Relationship Id="rId98" Type="http://schemas.openxmlformats.org/officeDocument/2006/relationships/hyperlink" Target="https://m.edsoo.ru/536de727" TargetMode="External"/><Relationship Id="rId121" Type="http://schemas.openxmlformats.org/officeDocument/2006/relationships/hyperlink" Target="https://m.edsoo.ru/10130727" TargetMode="External"/><Relationship Id="rId142" Type="http://schemas.openxmlformats.org/officeDocument/2006/relationships/hyperlink" Target="https://m.edsoo.ru/ad15000e" TargetMode="External"/><Relationship Id="rId163" Type="http://schemas.openxmlformats.org/officeDocument/2006/relationships/hyperlink" Target="https://m.edsoo.ru/039949bf" TargetMode="External"/><Relationship Id="rId184" Type="http://schemas.openxmlformats.org/officeDocument/2006/relationships/hyperlink" Target="https://m.edsoo.ru/a012476d" TargetMode="External"/><Relationship Id="rId189" Type="http://schemas.openxmlformats.org/officeDocument/2006/relationships/hyperlink" Target="https://m.edsoo.ru/3330f7ef" TargetMode="External"/><Relationship Id="rId3" Type="http://schemas.microsoft.com/office/2007/relationships/stylesWithEffects" Target="stylesWithEffects.xml"/><Relationship Id="rId25" Type="http://schemas.openxmlformats.org/officeDocument/2006/relationships/hyperlink" Target="https://m.edsoo.ru/d99d8c74" TargetMode="External"/><Relationship Id="rId46" Type="http://schemas.openxmlformats.org/officeDocument/2006/relationships/hyperlink" Target="https://m.edsoo.ru/54b815c5" TargetMode="External"/><Relationship Id="rId67" Type="http://schemas.openxmlformats.org/officeDocument/2006/relationships/hyperlink" Target="https://m.edsoo.ru/b8a0ff2f" TargetMode="External"/><Relationship Id="rId116" Type="http://schemas.openxmlformats.org/officeDocument/2006/relationships/hyperlink" Target="https://m.edsoo.ru/24ab3c53" TargetMode="External"/><Relationship Id="rId137" Type="http://schemas.openxmlformats.org/officeDocument/2006/relationships/hyperlink" Target="https://m.edsoo.ru/caf9bd2f" TargetMode="External"/><Relationship Id="rId158" Type="http://schemas.openxmlformats.org/officeDocument/2006/relationships/hyperlink" Target="https://m.edsoo.ru/aa5962e1" TargetMode="External"/><Relationship Id="rId20" Type="http://schemas.openxmlformats.org/officeDocument/2006/relationships/hyperlink" Target="https://m.edsoo.ru/f11c4afd" TargetMode="External"/><Relationship Id="rId41" Type="http://schemas.openxmlformats.org/officeDocument/2006/relationships/hyperlink" Target="https://m.edsoo.ru/d82c36d4" TargetMode="External"/><Relationship Id="rId62" Type="http://schemas.openxmlformats.org/officeDocument/2006/relationships/hyperlink" Target="https://m.edsoo.ru/f1ff9220" TargetMode="External"/><Relationship Id="rId83" Type="http://schemas.openxmlformats.org/officeDocument/2006/relationships/hyperlink" Target="https://m.edsoo.ru/33e6629e" TargetMode="External"/><Relationship Id="rId88" Type="http://schemas.openxmlformats.org/officeDocument/2006/relationships/hyperlink" Target="https://m.edsoo.ru/49f1b827" TargetMode="External"/><Relationship Id="rId111" Type="http://schemas.openxmlformats.org/officeDocument/2006/relationships/hyperlink" Target="https://m.edsoo.ru/d68bbe9d" TargetMode="External"/><Relationship Id="rId132" Type="http://schemas.openxmlformats.org/officeDocument/2006/relationships/hyperlink" Target="https://m.edsoo.ru/d598f201" TargetMode="External"/><Relationship Id="rId153" Type="http://schemas.openxmlformats.org/officeDocument/2006/relationships/hyperlink" Target="https://m.edsoo.ru/f5eed075" TargetMode="External"/><Relationship Id="rId174" Type="http://schemas.openxmlformats.org/officeDocument/2006/relationships/hyperlink" Target="https://m.edsoo.ru/247d2fe7" TargetMode="External"/><Relationship Id="rId179" Type="http://schemas.openxmlformats.org/officeDocument/2006/relationships/hyperlink" Target="https://m.edsoo.ru/a86014e1" TargetMode="External"/><Relationship Id="rId190" Type="http://schemas.openxmlformats.org/officeDocument/2006/relationships/hyperlink" Target="https://m.edsoo.ru/cead345e" TargetMode="External"/><Relationship Id="rId15" Type="http://schemas.openxmlformats.org/officeDocument/2006/relationships/hyperlink" Target="https://m.edsoo.ru/f11c4afd" TargetMode="External"/><Relationship Id="rId36" Type="http://schemas.openxmlformats.org/officeDocument/2006/relationships/hyperlink" Target="https://m.edsoo.ru/763e75ee" TargetMode="External"/><Relationship Id="rId57" Type="http://schemas.openxmlformats.org/officeDocument/2006/relationships/hyperlink" Target="https://m.edsoo.ru/5f29b9b5" TargetMode="External"/><Relationship Id="rId106" Type="http://schemas.openxmlformats.org/officeDocument/2006/relationships/hyperlink" Target="https://m.edsoo.ru/fadb8aa5" TargetMode="External"/><Relationship Id="rId127" Type="http://schemas.openxmlformats.org/officeDocument/2006/relationships/hyperlink" Target="https://m.edsoo.ru/6c8d36ff" TargetMode="External"/><Relationship Id="rId10" Type="http://schemas.openxmlformats.org/officeDocument/2006/relationships/hyperlink" Target="https://m.edsoo.ru/1568aba3" TargetMode="External"/><Relationship Id="rId31" Type="http://schemas.openxmlformats.org/officeDocument/2006/relationships/hyperlink" Target="https://m.edsoo.ru/50bdf26d" TargetMode="External"/><Relationship Id="rId52" Type="http://schemas.openxmlformats.org/officeDocument/2006/relationships/hyperlink" Target="https://m.edsoo.ru/9362fea9" TargetMode="External"/><Relationship Id="rId73" Type="http://schemas.openxmlformats.org/officeDocument/2006/relationships/hyperlink" Target="https://m.edsoo.ru/8fa598b5" TargetMode="External"/><Relationship Id="rId78" Type="http://schemas.openxmlformats.org/officeDocument/2006/relationships/hyperlink" Target="https://m.edsoo.ru/cec28774" TargetMode="External"/><Relationship Id="rId94" Type="http://schemas.openxmlformats.org/officeDocument/2006/relationships/hyperlink" Target="https://m.edsoo.ru/be76320c" TargetMode="External"/><Relationship Id="rId99" Type="http://schemas.openxmlformats.org/officeDocument/2006/relationships/hyperlink" Target="https://m.edsoo.ru/85bc8132" TargetMode="External"/><Relationship Id="rId101" Type="http://schemas.openxmlformats.org/officeDocument/2006/relationships/hyperlink" Target="https://m.edsoo.ru/3e3230d4" TargetMode="External"/><Relationship Id="rId122" Type="http://schemas.openxmlformats.org/officeDocument/2006/relationships/hyperlink" Target="https://m.edsoo.ru/403bfb0d" TargetMode="External"/><Relationship Id="rId143" Type="http://schemas.openxmlformats.org/officeDocument/2006/relationships/hyperlink" Target="https://m.edsoo.ru/86adcbfd" TargetMode="External"/><Relationship Id="rId148" Type="http://schemas.openxmlformats.org/officeDocument/2006/relationships/hyperlink" Target="https://m.edsoo.ru/391272c9" TargetMode="External"/><Relationship Id="rId164" Type="http://schemas.openxmlformats.org/officeDocument/2006/relationships/hyperlink" Target="https://m.edsoo.ru/a7d95f79" TargetMode="External"/><Relationship Id="rId169" Type="http://schemas.openxmlformats.org/officeDocument/2006/relationships/hyperlink" Target="https://m.edsoo.ru/ef10c4f9" TargetMode="External"/><Relationship Id="rId185" Type="http://schemas.openxmlformats.org/officeDocument/2006/relationships/hyperlink" Target="https://m.edsoo.ru/d620c191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1568aba3" TargetMode="External"/><Relationship Id="rId180" Type="http://schemas.openxmlformats.org/officeDocument/2006/relationships/hyperlink" Target="https://m.edsoo.ru/5c45a60a" TargetMode="External"/><Relationship Id="rId26" Type="http://schemas.openxmlformats.org/officeDocument/2006/relationships/hyperlink" Target="https://m.edsoo.ru/2f36a36f" TargetMode="External"/><Relationship Id="rId47" Type="http://schemas.openxmlformats.org/officeDocument/2006/relationships/hyperlink" Target="https://m.edsoo.ru/83105a0e" TargetMode="External"/><Relationship Id="rId68" Type="http://schemas.openxmlformats.org/officeDocument/2006/relationships/hyperlink" Target="https://m.edsoo.ru/12d1413c" TargetMode="External"/><Relationship Id="rId89" Type="http://schemas.openxmlformats.org/officeDocument/2006/relationships/hyperlink" Target="https://m.edsoo.ru/a52939b3" TargetMode="External"/><Relationship Id="rId112" Type="http://schemas.openxmlformats.org/officeDocument/2006/relationships/hyperlink" Target="https://m.edsoo.ru/9d102051" TargetMode="External"/><Relationship Id="rId133" Type="http://schemas.openxmlformats.org/officeDocument/2006/relationships/hyperlink" Target="https://m.edsoo.ru/1de34d4d" TargetMode="External"/><Relationship Id="rId154" Type="http://schemas.openxmlformats.org/officeDocument/2006/relationships/hyperlink" Target="https://m.edsoo.ru/41da431a" TargetMode="External"/><Relationship Id="rId175" Type="http://schemas.openxmlformats.org/officeDocument/2006/relationships/hyperlink" Target="https://m.edsoo.ru/e8b87729" TargetMode="External"/><Relationship Id="rId16" Type="http://schemas.openxmlformats.org/officeDocument/2006/relationships/hyperlink" Target="https://m.edsoo.ru/f11c4afd" TargetMode="External"/><Relationship Id="rId37" Type="http://schemas.openxmlformats.org/officeDocument/2006/relationships/hyperlink" Target="https://m.edsoo.ru/ff4564ad" TargetMode="External"/><Relationship Id="rId58" Type="http://schemas.openxmlformats.org/officeDocument/2006/relationships/hyperlink" Target="https://m.edsoo.ru/f13af630" TargetMode="External"/><Relationship Id="rId79" Type="http://schemas.openxmlformats.org/officeDocument/2006/relationships/hyperlink" Target="https://m.edsoo.ru/e6eec650" TargetMode="External"/><Relationship Id="rId102" Type="http://schemas.openxmlformats.org/officeDocument/2006/relationships/hyperlink" Target="https://m.edsoo.ru/1ea72162" TargetMode="External"/><Relationship Id="rId123" Type="http://schemas.openxmlformats.org/officeDocument/2006/relationships/hyperlink" Target="https://m.edsoo.ru/6db0b423" TargetMode="External"/><Relationship Id="rId144" Type="http://schemas.openxmlformats.org/officeDocument/2006/relationships/hyperlink" Target="https://m.edsoo.ru/13205d80" TargetMode="External"/><Relationship Id="rId90" Type="http://schemas.openxmlformats.org/officeDocument/2006/relationships/hyperlink" Target="https://m.edsoo.ru/ff601408" TargetMode="External"/><Relationship Id="rId165" Type="http://schemas.openxmlformats.org/officeDocument/2006/relationships/hyperlink" Target="https://m.edsoo.ru/ca878deb" TargetMode="External"/><Relationship Id="rId186" Type="http://schemas.openxmlformats.org/officeDocument/2006/relationships/hyperlink" Target="https://m.edsoo.ru/7017196f" TargetMode="External"/><Relationship Id="rId27" Type="http://schemas.openxmlformats.org/officeDocument/2006/relationships/hyperlink" Target="https://m.edsoo.ru/a97a12d9" TargetMode="External"/><Relationship Id="rId48" Type="http://schemas.openxmlformats.org/officeDocument/2006/relationships/hyperlink" Target="https://m.edsoo.ru/2ab1c7bc" TargetMode="External"/><Relationship Id="rId69" Type="http://schemas.openxmlformats.org/officeDocument/2006/relationships/hyperlink" Target="https://m.edsoo.ru/e248c5fc" TargetMode="External"/><Relationship Id="rId113" Type="http://schemas.openxmlformats.org/officeDocument/2006/relationships/hyperlink" Target="https://m.edsoo.ru/beeff646" TargetMode="External"/><Relationship Id="rId134" Type="http://schemas.openxmlformats.org/officeDocument/2006/relationships/hyperlink" Target="https://m.edsoo.ru/17af2df9" TargetMode="External"/><Relationship Id="rId80" Type="http://schemas.openxmlformats.org/officeDocument/2006/relationships/hyperlink" Target="https://m.edsoo.ru/ae44ac4c" TargetMode="External"/><Relationship Id="rId155" Type="http://schemas.openxmlformats.org/officeDocument/2006/relationships/hyperlink" Target="https://m.edsoo.ru/b648235a" TargetMode="External"/><Relationship Id="rId176" Type="http://schemas.openxmlformats.org/officeDocument/2006/relationships/hyperlink" Target="https://m.edsoo.ru/1bf2fb98" TargetMode="External"/><Relationship Id="rId17" Type="http://schemas.openxmlformats.org/officeDocument/2006/relationships/hyperlink" Target="https://m.edsoo.ru/f11c4afd" TargetMode="External"/><Relationship Id="rId38" Type="http://schemas.openxmlformats.org/officeDocument/2006/relationships/hyperlink" Target="https://m.edsoo.ru/66446d3e" TargetMode="External"/><Relationship Id="rId59" Type="http://schemas.openxmlformats.org/officeDocument/2006/relationships/hyperlink" Target="https://m.edsoo.ru/5f605ed0" TargetMode="External"/><Relationship Id="rId103" Type="http://schemas.openxmlformats.org/officeDocument/2006/relationships/hyperlink" Target="https://m.edsoo.ru/da48154c" TargetMode="External"/><Relationship Id="rId124" Type="http://schemas.openxmlformats.org/officeDocument/2006/relationships/hyperlink" Target="https://m.edsoo.ru/0adbce1b" TargetMode="External"/><Relationship Id="rId70" Type="http://schemas.openxmlformats.org/officeDocument/2006/relationships/hyperlink" Target="https://m.edsoo.ru/09ba5b3d" TargetMode="External"/><Relationship Id="rId91" Type="http://schemas.openxmlformats.org/officeDocument/2006/relationships/hyperlink" Target="https://m.edsoo.ru/3d87e248" TargetMode="External"/><Relationship Id="rId145" Type="http://schemas.openxmlformats.org/officeDocument/2006/relationships/hyperlink" Target="https://m.edsoo.ru/f8ed5f99" TargetMode="External"/><Relationship Id="rId166" Type="http://schemas.openxmlformats.org/officeDocument/2006/relationships/hyperlink" Target="https://m.edsoo.ru/471c735b" TargetMode="External"/><Relationship Id="rId187" Type="http://schemas.openxmlformats.org/officeDocument/2006/relationships/hyperlink" Target="https://m.edsoo.ru/513c9889" TargetMode="External"/><Relationship Id="rId1" Type="http://schemas.openxmlformats.org/officeDocument/2006/relationships/numbering" Target="numbering.xml"/><Relationship Id="rId28" Type="http://schemas.openxmlformats.org/officeDocument/2006/relationships/hyperlink" Target="https://m.edsoo.ru/cb723fbd" TargetMode="External"/><Relationship Id="rId49" Type="http://schemas.openxmlformats.org/officeDocument/2006/relationships/hyperlink" Target="https://m.edsoo.ru/eacb053c" TargetMode="External"/><Relationship Id="rId114" Type="http://schemas.openxmlformats.org/officeDocument/2006/relationships/hyperlink" Target="https://m.edsoo.ru/d2e4601b" TargetMode="External"/><Relationship Id="rId60" Type="http://schemas.openxmlformats.org/officeDocument/2006/relationships/hyperlink" Target="https://m.edsoo.ru/ec9f4d78" TargetMode="External"/><Relationship Id="rId81" Type="http://schemas.openxmlformats.org/officeDocument/2006/relationships/hyperlink" Target="https://m.edsoo.ru/b46a8228" TargetMode="External"/><Relationship Id="rId135" Type="http://schemas.openxmlformats.org/officeDocument/2006/relationships/hyperlink" Target="https://m.edsoo.ru/a8ca5ad4" TargetMode="External"/><Relationship Id="rId156" Type="http://schemas.openxmlformats.org/officeDocument/2006/relationships/hyperlink" Target="https://m.edsoo.ru/5ab83864" TargetMode="External"/><Relationship Id="rId177" Type="http://schemas.openxmlformats.org/officeDocument/2006/relationships/hyperlink" Target="https://m.edsoo.ru/9c44c6ca" TargetMode="External"/><Relationship Id="rId18" Type="http://schemas.openxmlformats.org/officeDocument/2006/relationships/hyperlink" Target="https://m.edsoo.ru/f11c4afd" TargetMode="External"/><Relationship Id="rId39" Type="http://schemas.openxmlformats.org/officeDocument/2006/relationships/hyperlink" Target="https://m.edsoo.ru/6eadc6f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52</Pages>
  <Words>12025</Words>
  <Characters>68546</Characters>
  <Application>Microsoft Office Word</Application>
  <DocSecurity>0</DocSecurity>
  <Lines>571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80411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2</cp:revision>
  <dcterms:created xsi:type="dcterms:W3CDTF">2025-10-29T06:12:00Z</dcterms:created>
  <dcterms:modified xsi:type="dcterms:W3CDTF">2025-10-29T06:12:00Z</dcterms:modified>
</cp:coreProperties>
</file>